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E25785" w14:textId="77777777" w:rsidR="00C97579" w:rsidRDefault="00CA0E17" w:rsidP="00C97579">
      <w:pPr>
        <w:pStyle w:val="NoSpacing"/>
      </w:pPr>
      <w:r>
        <w:rPr>
          <w:b/>
        </w:rPr>
        <w:t xml:space="preserve">Central contribution: </w:t>
      </w:r>
      <w:r>
        <w:t xml:space="preserve">Monkeys </w:t>
      </w:r>
      <w:r w:rsidR="00C97579">
        <w:t>and humans use similar strategies for multisensory causal inference.</w:t>
      </w:r>
    </w:p>
    <w:p w14:paraId="77443D17" w14:textId="77777777" w:rsidR="00E3100E" w:rsidRDefault="00E3100E" w:rsidP="00C97579">
      <w:pPr>
        <w:pStyle w:val="NoSpacing"/>
      </w:pPr>
    </w:p>
    <w:p w14:paraId="0FE888E7" w14:textId="77777777" w:rsidR="004434E9" w:rsidRPr="004434E9" w:rsidRDefault="004434E9" w:rsidP="004434E9">
      <w:pPr>
        <w:pStyle w:val="NormalWeb"/>
        <w:spacing w:before="0" w:beforeAutospacing="0" w:after="0" w:afterAutospacing="0"/>
        <w:rPr>
          <w:rFonts w:asciiTheme="majorHAnsi" w:hAnsiTheme="majorHAnsi" w:cstheme="majorHAnsi"/>
        </w:rPr>
      </w:pPr>
      <w:r w:rsidRPr="004434E9">
        <w:rPr>
          <w:rFonts w:asciiTheme="majorHAnsi" w:hAnsiTheme="majorHAnsi" w:cstheme="majorHAnsi"/>
          <w:b/>
          <w:bCs/>
          <w:color w:val="000000"/>
          <w:sz w:val="22"/>
          <w:szCs w:val="22"/>
        </w:rPr>
        <w:t>Key points of this paper:</w:t>
      </w:r>
    </w:p>
    <w:p w14:paraId="66D8CEF9" w14:textId="77777777" w:rsidR="009B3B5B" w:rsidRDefault="009B3B5B" w:rsidP="004434E9">
      <w:pPr>
        <w:pStyle w:val="NormalWeb"/>
        <w:numPr>
          <w:ilvl w:val="0"/>
          <w:numId w:val="1"/>
        </w:numPr>
        <w:spacing w:before="0" w:beforeAutospacing="0" w:after="0" w:afterAutospacing="0"/>
        <w:textAlignment w:val="baseline"/>
        <w:rPr>
          <w:rFonts w:asciiTheme="majorHAnsi" w:hAnsiTheme="majorHAnsi" w:cstheme="majorHAnsi"/>
          <w:color w:val="000000"/>
          <w:sz w:val="22"/>
          <w:szCs w:val="22"/>
        </w:rPr>
      </w:pPr>
      <w:r>
        <w:rPr>
          <w:rFonts w:asciiTheme="majorHAnsi" w:hAnsiTheme="majorHAnsi" w:cstheme="majorHAnsi"/>
          <w:color w:val="000000"/>
          <w:sz w:val="22"/>
          <w:szCs w:val="22"/>
        </w:rPr>
        <w:t>Important conceptual gaps between theoretical (single neuron), neural (whole brain fMRI and MEG), and behavioral level understanding of causal inference</w:t>
      </w:r>
    </w:p>
    <w:p w14:paraId="2689041F" w14:textId="77777777" w:rsidR="004434E9" w:rsidRPr="004434E9" w:rsidRDefault="004434E9" w:rsidP="004434E9">
      <w:pPr>
        <w:pStyle w:val="NormalWeb"/>
        <w:numPr>
          <w:ilvl w:val="0"/>
          <w:numId w:val="1"/>
        </w:numPr>
        <w:spacing w:before="0" w:beforeAutospacing="0" w:after="0" w:afterAutospacing="0"/>
        <w:textAlignment w:val="baseline"/>
        <w:rPr>
          <w:rFonts w:asciiTheme="majorHAnsi" w:hAnsiTheme="majorHAnsi" w:cstheme="majorHAnsi"/>
          <w:color w:val="000000"/>
          <w:sz w:val="22"/>
          <w:szCs w:val="22"/>
        </w:rPr>
      </w:pPr>
      <w:r w:rsidRPr="004434E9">
        <w:rPr>
          <w:rFonts w:asciiTheme="majorHAnsi" w:hAnsiTheme="majorHAnsi" w:cstheme="majorHAnsi"/>
          <w:color w:val="000000"/>
          <w:sz w:val="22"/>
          <w:szCs w:val="22"/>
        </w:rPr>
        <w:t>We developed a task that can be used by both monkeys and humans</w:t>
      </w:r>
    </w:p>
    <w:p w14:paraId="716FCEAF" w14:textId="77777777" w:rsidR="004434E9" w:rsidRPr="004434E9" w:rsidRDefault="004434E9" w:rsidP="004434E9">
      <w:pPr>
        <w:pStyle w:val="NormalWeb"/>
        <w:numPr>
          <w:ilvl w:val="0"/>
          <w:numId w:val="1"/>
        </w:numPr>
        <w:spacing w:before="0" w:beforeAutospacing="0" w:after="0" w:afterAutospacing="0"/>
        <w:textAlignment w:val="baseline"/>
        <w:rPr>
          <w:rFonts w:asciiTheme="majorHAnsi" w:hAnsiTheme="majorHAnsi" w:cstheme="majorHAnsi"/>
          <w:color w:val="000000"/>
          <w:sz w:val="22"/>
          <w:szCs w:val="22"/>
        </w:rPr>
      </w:pPr>
      <w:r w:rsidRPr="004434E9">
        <w:rPr>
          <w:rFonts w:asciiTheme="majorHAnsi" w:hAnsiTheme="majorHAnsi" w:cstheme="majorHAnsi"/>
          <w:color w:val="000000"/>
          <w:sz w:val="22"/>
          <w:szCs w:val="22"/>
        </w:rPr>
        <w:t>Humans behavior is consistent with previous descriptions of causal inference in similar tasks</w:t>
      </w:r>
    </w:p>
    <w:p w14:paraId="6958FCF8" w14:textId="77777777" w:rsidR="004434E9" w:rsidRPr="004434E9" w:rsidRDefault="004434E9" w:rsidP="004434E9">
      <w:pPr>
        <w:pStyle w:val="NormalWeb"/>
        <w:numPr>
          <w:ilvl w:val="1"/>
          <w:numId w:val="2"/>
        </w:numPr>
        <w:spacing w:before="0" w:beforeAutospacing="0" w:after="0" w:afterAutospacing="0"/>
        <w:ind w:left="1440" w:hanging="360"/>
        <w:textAlignment w:val="baseline"/>
        <w:rPr>
          <w:rFonts w:asciiTheme="majorHAnsi" w:hAnsiTheme="majorHAnsi" w:cstheme="majorHAnsi"/>
          <w:color w:val="000000"/>
          <w:sz w:val="22"/>
          <w:szCs w:val="22"/>
        </w:rPr>
      </w:pPr>
      <w:r w:rsidRPr="004434E9">
        <w:rPr>
          <w:rFonts w:asciiTheme="majorHAnsi" w:hAnsiTheme="majorHAnsi" w:cstheme="majorHAnsi"/>
          <w:color w:val="000000"/>
          <w:sz w:val="22"/>
          <w:szCs w:val="22"/>
        </w:rPr>
        <w:t>Unity</w:t>
      </w:r>
    </w:p>
    <w:p w14:paraId="15ED976E" w14:textId="77777777" w:rsidR="004434E9" w:rsidRPr="004434E9" w:rsidRDefault="004434E9" w:rsidP="004434E9">
      <w:pPr>
        <w:pStyle w:val="NormalWeb"/>
        <w:numPr>
          <w:ilvl w:val="1"/>
          <w:numId w:val="2"/>
        </w:numPr>
        <w:spacing w:before="0" w:beforeAutospacing="0" w:after="0" w:afterAutospacing="0"/>
        <w:ind w:left="1440" w:hanging="360"/>
        <w:textAlignment w:val="baseline"/>
        <w:rPr>
          <w:rFonts w:asciiTheme="majorHAnsi" w:hAnsiTheme="majorHAnsi" w:cstheme="majorHAnsi"/>
          <w:color w:val="000000"/>
          <w:sz w:val="22"/>
          <w:szCs w:val="22"/>
        </w:rPr>
      </w:pPr>
      <w:r w:rsidRPr="004434E9">
        <w:rPr>
          <w:rFonts w:asciiTheme="majorHAnsi" w:hAnsiTheme="majorHAnsi" w:cstheme="majorHAnsi"/>
          <w:color w:val="000000"/>
          <w:sz w:val="22"/>
          <w:szCs w:val="22"/>
        </w:rPr>
        <w:t>Localization</w:t>
      </w:r>
    </w:p>
    <w:p w14:paraId="56D70890" w14:textId="77777777" w:rsidR="004434E9" w:rsidRPr="004434E9" w:rsidRDefault="004434E9" w:rsidP="004434E9">
      <w:pPr>
        <w:pStyle w:val="NormalWeb"/>
        <w:numPr>
          <w:ilvl w:val="1"/>
          <w:numId w:val="2"/>
        </w:numPr>
        <w:spacing w:before="0" w:beforeAutospacing="0" w:after="0" w:afterAutospacing="0"/>
        <w:ind w:left="1440" w:hanging="360"/>
        <w:textAlignment w:val="baseline"/>
        <w:rPr>
          <w:rFonts w:asciiTheme="majorHAnsi" w:hAnsiTheme="majorHAnsi" w:cstheme="majorHAnsi"/>
          <w:color w:val="000000"/>
          <w:sz w:val="22"/>
          <w:szCs w:val="22"/>
        </w:rPr>
      </w:pPr>
      <w:r w:rsidRPr="004434E9">
        <w:rPr>
          <w:rFonts w:asciiTheme="majorHAnsi" w:hAnsiTheme="majorHAnsi" w:cstheme="majorHAnsi"/>
          <w:color w:val="000000"/>
          <w:sz w:val="22"/>
          <w:szCs w:val="22"/>
        </w:rPr>
        <w:t>Joint</w:t>
      </w:r>
    </w:p>
    <w:p w14:paraId="12705F98" w14:textId="77777777" w:rsidR="004434E9" w:rsidRPr="004434E9" w:rsidRDefault="004434E9" w:rsidP="004434E9">
      <w:pPr>
        <w:pStyle w:val="NormalWeb"/>
        <w:numPr>
          <w:ilvl w:val="0"/>
          <w:numId w:val="2"/>
        </w:numPr>
        <w:spacing w:before="0" w:beforeAutospacing="0" w:after="0" w:afterAutospacing="0"/>
        <w:textAlignment w:val="baseline"/>
        <w:rPr>
          <w:rFonts w:asciiTheme="majorHAnsi" w:hAnsiTheme="majorHAnsi" w:cstheme="majorHAnsi"/>
          <w:color w:val="000000"/>
          <w:sz w:val="22"/>
          <w:szCs w:val="22"/>
        </w:rPr>
      </w:pPr>
      <w:r w:rsidRPr="004434E9">
        <w:rPr>
          <w:rFonts w:asciiTheme="majorHAnsi" w:hAnsiTheme="majorHAnsi" w:cstheme="majorHAnsi"/>
          <w:color w:val="000000"/>
          <w:sz w:val="22"/>
          <w:szCs w:val="22"/>
        </w:rPr>
        <w:t>Monkey behavior is consistent with human behavior as well as XYZ models of causal inference</w:t>
      </w:r>
    </w:p>
    <w:p w14:paraId="7C10178B" w14:textId="77777777" w:rsidR="004434E9" w:rsidRPr="004434E9" w:rsidRDefault="004434E9" w:rsidP="004434E9">
      <w:pPr>
        <w:pStyle w:val="NormalWeb"/>
        <w:numPr>
          <w:ilvl w:val="0"/>
          <w:numId w:val="2"/>
        </w:numPr>
        <w:spacing w:before="0" w:beforeAutospacing="0" w:after="0" w:afterAutospacing="0"/>
        <w:textAlignment w:val="baseline"/>
        <w:rPr>
          <w:rFonts w:asciiTheme="majorHAnsi" w:hAnsiTheme="majorHAnsi" w:cstheme="majorHAnsi"/>
          <w:color w:val="000000"/>
          <w:sz w:val="22"/>
          <w:szCs w:val="22"/>
        </w:rPr>
      </w:pPr>
      <w:r w:rsidRPr="004434E9">
        <w:rPr>
          <w:rFonts w:asciiTheme="majorHAnsi" w:hAnsiTheme="majorHAnsi" w:cstheme="majorHAnsi"/>
          <w:color w:val="000000"/>
          <w:sz w:val="22"/>
          <w:szCs w:val="22"/>
        </w:rPr>
        <w:t>(maybe) demonstrate that enough behavioral data can be collected in a single session for ephys</w:t>
      </w:r>
    </w:p>
    <w:p w14:paraId="10641AB9" w14:textId="77777777" w:rsidR="004434E9" w:rsidRPr="00021D37" w:rsidRDefault="004434E9" w:rsidP="00C97579">
      <w:pPr>
        <w:pStyle w:val="NormalWeb"/>
        <w:numPr>
          <w:ilvl w:val="0"/>
          <w:numId w:val="2"/>
        </w:numPr>
        <w:spacing w:before="0" w:beforeAutospacing="0" w:after="0" w:afterAutospacing="0"/>
        <w:textAlignment w:val="baseline"/>
        <w:rPr>
          <w:rFonts w:asciiTheme="majorHAnsi" w:hAnsiTheme="majorHAnsi" w:cstheme="majorHAnsi"/>
          <w:color w:val="000000"/>
          <w:sz w:val="22"/>
          <w:szCs w:val="22"/>
        </w:rPr>
      </w:pPr>
      <w:r w:rsidRPr="004434E9">
        <w:rPr>
          <w:rFonts w:asciiTheme="majorHAnsi" w:hAnsiTheme="majorHAnsi" w:cstheme="majorHAnsi"/>
          <w:color w:val="000000"/>
          <w:sz w:val="22"/>
          <w:szCs w:val="22"/>
        </w:rPr>
        <w:t>Compare with other typical models for validation</w:t>
      </w:r>
    </w:p>
    <w:p w14:paraId="6B61DBFC" w14:textId="77777777" w:rsidR="004434E9" w:rsidRDefault="004434E9" w:rsidP="00C97579">
      <w:pPr>
        <w:pStyle w:val="NoSpacing"/>
      </w:pPr>
    </w:p>
    <w:p w14:paraId="244135E7" w14:textId="77777777" w:rsidR="00C97579" w:rsidRDefault="003078EF" w:rsidP="00C97579">
      <w:pPr>
        <w:pStyle w:val="NoSpacing"/>
      </w:pPr>
      <w:r>
        <w:t>Blue text is</w:t>
      </w:r>
      <w:r w:rsidR="00C97579">
        <w:t xml:space="preserve"> outline: 1 informal sentence per section, then 1 informal sentence per paragraph, then fill in.</w:t>
      </w:r>
    </w:p>
    <w:p w14:paraId="74BDB35C" w14:textId="77777777" w:rsidR="00C97579" w:rsidRDefault="00C97579" w:rsidP="00C97579">
      <w:pPr>
        <w:pStyle w:val="NoSpacing"/>
      </w:pPr>
    </w:p>
    <w:p w14:paraId="2C96C576" w14:textId="77777777" w:rsidR="00C97579" w:rsidRDefault="00C97579" w:rsidP="00C97579">
      <w:pPr>
        <w:pStyle w:val="NoSpacing"/>
      </w:pPr>
      <w:r>
        <w:t xml:space="preserve">Context-content-conclusion </w:t>
      </w:r>
    </w:p>
    <w:p w14:paraId="2F220F38" w14:textId="77777777" w:rsidR="00C97579" w:rsidRDefault="00C97579" w:rsidP="00C97579">
      <w:pPr>
        <w:pStyle w:val="NoSpacing"/>
        <w:rPr>
          <w:b/>
        </w:rPr>
      </w:pPr>
      <w:r>
        <w:rPr>
          <w:b/>
        </w:rPr>
        <w:t>Abstract</w:t>
      </w:r>
    </w:p>
    <w:p w14:paraId="48AE9888" w14:textId="60457DAE" w:rsidR="00C97579" w:rsidRPr="00305061" w:rsidRDefault="00C97579" w:rsidP="00C97579">
      <w:pPr>
        <w:pStyle w:val="NoSpacing"/>
      </w:pPr>
      <w:r>
        <w:rPr>
          <w:b/>
        </w:rPr>
        <w:tab/>
      </w:r>
      <w:r w:rsidR="00305061" w:rsidRPr="00305061">
        <w:t xml:space="preserve">The sensory </w:t>
      </w:r>
      <w:r w:rsidR="00305061">
        <w:t>environment</w:t>
      </w:r>
      <w:r w:rsidR="00305061" w:rsidRPr="00305061">
        <w:t xml:space="preserve"> is sampled by multiple senses,</w:t>
      </w:r>
      <w:r w:rsidR="00D71C3A">
        <w:t xml:space="preserve"> which can be woven together to produce a unified perceptual state. B</w:t>
      </w:r>
      <w:r w:rsidR="00305061" w:rsidRPr="00305061">
        <w:t xml:space="preserve">ut optimally fusing such signals first requires ascertaining whether particular signals arise from the same or different underlying objects or events. Many prior studies (esp. in animals) have assumed fusion of crossmodal information, whereas more recent work in humans has begun to probe </w:t>
      </w:r>
      <w:r w:rsidR="00D71C3A">
        <w:t xml:space="preserve">whether this forced fusion assumption is appropriate. </w:t>
      </w:r>
      <w:r w:rsidR="00305061" w:rsidRPr="00305061">
        <w:t>Here we present results from a novel behavioral task in which both monkeys and humans were required to localize visu</w:t>
      </w:r>
      <w:r w:rsidR="00D71C3A">
        <w:t>al and auditory stimuli by sacca</w:t>
      </w:r>
      <w:r w:rsidR="00305061" w:rsidRPr="00305061">
        <w:t>ding to each distinct</w:t>
      </w:r>
      <w:r w:rsidR="00D71C3A">
        <w:t xml:space="preserve"> location that they perceived. </w:t>
      </w:r>
      <w:r w:rsidR="00305061" w:rsidRPr="00305061">
        <w:t>When visual and auditory locations were widely separated, participants made two saccades, whereas when the two stimuli were presented at the same location</w:t>
      </w:r>
      <w:r w:rsidR="00D71C3A">
        <w:t xml:space="preserve">, only one saccade was needed. </w:t>
      </w:r>
      <w:r w:rsidR="00305061" w:rsidRPr="00305061">
        <w:t>Intermediate levels of separation produced mixed response patterns, i.e. single saccades to an intermediate position on some trials or two saccades to both the visual and</w:t>
      </w:r>
      <w:r w:rsidR="00D71C3A">
        <w:t xml:space="preserve"> auditory locations on others. </w:t>
      </w:r>
      <w:r w:rsidR="00305061" w:rsidRPr="00305061">
        <w:t xml:space="preserve">The distribution of responses was well matched to predictions of a hierarchical </w:t>
      </w:r>
      <w:r w:rsidR="00D71C3A">
        <w:t xml:space="preserve">causal inference </w:t>
      </w:r>
      <w:r w:rsidR="00305061" w:rsidRPr="00305061">
        <w:t xml:space="preserve">model which </w:t>
      </w:r>
      <w:r w:rsidR="00D71C3A">
        <w:t>can explain both the explicit “same vs. difference” source judgement as well as the implicit biases in localization of the source(s) under each of these conditions</w:t>
      </w:r>
      <w:r w:rsidR="00305061" w:rsidRPr="00305061">
        <w:t xml:space="preserve">.  The results from this task are broadly consistent with prior work in humans </w:t>
      </w:r>
      <w:r w:rsidR="00D71C3A">
        <w:t>across a wide variety of multisensory causal inference tasks</w:t>
      </w:r>
      <w:r w:rsidR="00305061" w:rsidRPr="00305061">
        <w:t xml:space="preserve">, and offer advantages for future neurophysiological studies both due to the demonstration of successful performance in monkeys and due to the fact that the task effectively has two readouts in one: an explicit categorical report of whether the participant perceived multiple locations as well as a continuous report of the exact position of the perceived stimuli.  </w:t>
      </w:r>
    </w:p>
    <w:p w14:paraId="6D1E744B" w14:textId="77777777" w:rsidR="00C97579" w:rsidRPr="00C97579" w:rsidRDefault="00C97579" w:rsidP="00C97579">
      <w:pPr>
        <w:pStyle w:val="NoSpacing"/>
      </w:pPr>
    </w:p>
    <w:p w14:paraId="446047C0" w14:textId="77777777" w:rsidR="00C97579" w:rsidRDefault="00C97579" w:rsidP="00C97579">
      <w:pPr>
        <w:pStyle w:val="NoSpacing"/>
        <w:rPr>
          <w:b/>
        </w:rPr>
      </w:pPr>
      <w:r>
        <w:rPr>
          <w:b/>
        </w:rPr>
        <w:t>Intro</w:t>
      </w:r>
      <w:r w:rsidR="00E3100E">
        <w:rPr>
          <w:b/>
        </w:rPr>
        <w:t xml:space="preserve"> – We need monkeys to do this kind of task, so we can poke into their brains and see what’s going on</w:t>
      </w:r>
    </w:p>
    <w:p w14:paraId="3CAD56CF" w14:textId="77777777" w:rsidR="00C97579" w:rsidRPr="00E3100E" w:rsidRDefault="00C97579" w:rsidP="00C97579">
      <w:pPr>
        <w:pStyle w:val="NoSpacing"/>
        <w:rPr>
          <w:color w:val="2E74B5" w:themeColor="accent1" w:themeShade="BF"/>
        </w:rPr>
      </w:pPr>
      <w:r>
        <w:rPr>
          <w:b/>
        </w:rPr>
        <w:tab/>
      </w:r>
      <w:r w:rsidRPr="00E3100E">
        <w:rPr>
          <w:color w:val="2E74B5" w:themeColor="accent1" w:themeShade="BF"/>
        </w:rPr>
        <w:t>Information from multiple senses can be combined to improve accuracy of sensory inference, but this is only useful if all combined sensory streams reflect information about the same source.</w:t>
      </w:r>
    </w:p>
    <w:p w14:paraId="60E816AB" w14:textId="6D0F5445" w:rsidR="00C97579" w:rsidRPr="00A72EC6" w:rsidRDefault="00A72EC6" w:rsidP="00C97579">
      <w:pPr>
        <w:pStyle w:val="NoSpacing"/>
        <w:rPr>
          <w:color w:val="000000" w:themeColor="text1"/>
        </w:rPr>
      </w:pPr>
      <w:r>
        <w:rPr>
          <w:color w:val="2E74B5" w:themeColor="accent1" w:themeShade="BF"/>
        </w:rPr>
        <w:tab/>
      </w:r>
      <w:r>
        <w:rPr>
          <w:color w:val="000000" w:themeColor="text1"/>
        </w:rPr>
        <w:t xml:space="preserve">Perception is inherently multisensory, with multiple discrete sensory streams being processed and combined to produce a coherent representation of the world that most effectively guides behavior. This is particularly obvious in conditions where information from one sensory modality can be used </w:t>
      </w:r>
      <w:r w:rsidR="00432AE8">
        <w:rPr>
          <w:color w:val="000000" w:themeColor="text1"/>
        </w:rPr>
        <w:t xml:space="preserve">directly </w:t>
      </w:r>
      <w:r>
        <w:rPr>
          <w:color w:val="000000" w:themeColor="text1"/>
        </w:rPr>
        <w:t>to reduce uncertainty about another, such as reading the lips of a speaker to improve language comprehension. However, this integration of sensory modalities is only beneficial if the two sensory streams originate from the same source in the external environment</w:t>
      </w:r>
      <w:r w:rsidR="00C523D6">
        <w:rPr>
          <w:color w:val="000000" w:themeColor="text1"/>
        </w:rPr>
        <w:t>.</w:t>
      </w:r>
      <w:r w:rsidR="00331771">
        <w:rPr>
          <w:color w:val="000000" w:themeColor="text1"/>
        </w:rPr>
        <w:t xml:space="preserve"> For instance, in the lip reading </w:t>
      </w:r>
      <w:r w:rsidR="00331771">
        <w:rPr>
          <w:color w:val="000000" w:themeColor="text1"/>
        </w:rPr>
        <w:lastRenderedPageBreak/>
        <w:t>example above, the observer must correctly infer which of potentially many auditory streams should be paired with the movements of a particular speaker.</w:t>
      </w:r>
    </w:p>
    <w:p w14:paraId="42BA854C" w14:textId="77777777" w:rsidR="00A72EC6" w:rsidRPr="00E3100E" w:rsidRDefault="00A72EC6" w:rsidP="00C97579">
      <w:pPr>
        <w:pStyle w:val="NoSpacing"/>
        <w:rPr>
          <w:color w:val="2E74B5" w:themeColor="accent1" w:themeShade="BF"/>
        </w:rPr>
      </w:pPr>
    </w:p>
    <w:p w14:paraId="08989306" w14:textId="77777777" w:rsidR="00C97579" w:rsidRPr="00E3100E" w:rsidRDefault="00C97579" w:rsidP="00C97579">
      <w:pPr>
        <w:pStyle w:val="NoSpacing"/>
        <w:rPr>
          <w:color w:val="2E74B5" w:themeColor="accent1" w:themeShade="BF"/>
        </w:rPr>
      </w:pPr>
      <w:r w:rsidRPr="00E3100E">
        <w:rPr>
          <w:color w:val="2E74B5" w:themeColor="accent1" w:themeShade="BF"/>
        </w:rPr>
        <w:tab/>
        <w:t>Humans solve this problem in a Bayes optimal manner, which has been thoroughly explored in the literature.</w:t>
      </w:r>
    </w:p>
    <w:p w14:paraId="604CFB8F" w14:textId="1A5D8C0C" w:rsidR="00C97579" w:rsidRPr="00C523D6" w:rsidRDefault="00C523D6" w:rsidP="00C97579">
      <w:pPr>
        <w:pStyle w:val="NoSpacing"/>
        <w:rPr>
          <w:color w:val="000000" w:themeColor="text1"/>
        </w:rPr>
      </w:pPr>
      <w:r>
        <w:rPr>
          <w:color w:val="2E74B5" w:themeColor="accent1" w:themeShade="BF"/>
        </w:rPr>
        <w:tab/>
      </w:r>
      <w:r>
        <w:rPr>
          <w:color w:val="000000" w:themeColor="text1"/>
        </w:rPr>
        <w:t xml:space="preserve">This problem of determining whether two noisy observations originate from the same source is a form of causal inference (CI).  Recent behavioral research has demonstrated that human observers perform this task in a </w:t>
      </w:r>
      <w:r w:rsidR="00331771">
        <w:rPr>
          <w:color w:val="000000" w:themeColor="text1"/>
        </w:rPr>
        <w:t>manner consistent with idealized (e.g. Bayesian observers which take in to account sensory variance and prior experience) or heuristic (e.g. probability matching) models</w:t>
      </w:r>
      <w:r w:rsidR="00021D37">
        <w:rPr>
          <w:color w:val="000000" w:themeColor="text1"/>
        </w:rPr>
        <w:t xml:space="preserve"> </w:t>
      </w:r>
      <w:r w:rsidR="00021D37">
        <w:rPr>
          <w:color w:val="000000" w:themeColor="text1"/>
        </w:rPr>
        <w:fldChar w:fldCharType="begin" w:fldLock="1"/>
      </w:r>
      <w:r w:rsidR="00F96CAF">
        <w:rPr>
          <w:color w:val="000000" w:themeColor="text1"/>
        </w:rPr>
        <w:instrText>ADDIN CSL_CITATION {"citationItems":[{"id":"ITEM-1","itemData":{"DOI":"10.1371/journal.pone.0000943","ISSN":"1932-6203","PMID":"17895984","abstract":"Perceptual events derive their significance to an animal from their meaning about the world, that is from the information they carry about their causes. The brain should thus be able to efficiently infer the causes underlying our sensory events. Here we use multisensory cue combination to study causal inference in perception. We formulate an ideal-observer model that infers whether two sensory cues originate from the same location and that also estimates their location(s). This model accurately predicts the nonlinear integration of cues by human subjects in two auditory-visual localization tasks. The results show that indeed humans can efficiently infer the causal structure as well as the location of causes. By combining insights from the study of causal inference with the ideal-observer approach to sensory cue combination, we show that the capacity to infer causal structure is not limited to conscious, high-level cognition; it is also performed continually and effortlessly in perception.","author":[{"dropping-particle":"","family":"Körding","given":"Konrad P","non-dropping-particle":"","parse-names":false,"suffix":""},{"dropping-particle":"","family":"Beierholm","given":"Ulrik","non-dropping-particle":"","parse-names":false,"suffix":""},{"dropping-particle":"","family":"Ma","given":"Wei Ji","non-dropping-particle":"","parse-names":false,"suffix":""},{"dropping-particle":"","family":"Quartz","given":"Steven","non-dropping-particle":"","parse-names":false,"suffix":""},{"dropping-particle":"","family":"Tenenbaum","given":"Joshua B","non-dropping-particle":"","parse-names":false,"suffix":""},{"dropping-particle":"","family":"Shams","given":"Ladan","non-dropping-particle":"","parse-names":false,"suffix":""}],"container-title":"PloS one","id":"ITEM-1","issue":"9","issued":{"date-parts":[["2007","1","26"]]},"note":"First demonstrations of multisensory causal inference. Kording uses a dual task paradigm where subjects report 1 of 5 auditory and visual locations in any combination usings 1 of 5 buttons for each modality. Sato makes the same plots essentially but I think is just using simulation. Primary finding is that bayesian causal inference provides a good description of behavior in a multisensory localization task, better than that provided by forced fusion or force fusion under the various priors used in the literature.\n\n2 Experiments here:\n1. Must indicate the position of both a light and a sound with button presses (known locations). Sound is much harder than vision, and also vision causes sound to shift towards it.\n- this data is best explained with their causal inference model, with the 4 parameters described below (even after correcting for more parameters)\n-35 ms gabors, 35 ms white noise bursts(headphones and computer screen), everything is 5 degrees apart from +-10 deg\n2. Measured perception of causaility (bound or separate). Subjects reported the location of the auditory cue and if the cues were bound. Model explains perception of common cause, as well as bias (towards visual stim when perceived as bound, away when perceived as separate, interesting!)\n\nModel:\nModel is fit using 4 parameters: Varience of two stimuli, centrality bias prior, and common cause prior.","page":"e943","publisher":"Public Library of Science","title":"Causal inference in multisensory perception.","type":"article-journal","volume":"2"},"uris":["http://www.mendeley.com/documents/?uuid=005b6d3f-a874-4e49-8085-18dcc0040a15"]},{"id":"ITEM-2","itemData":{"DOI":"10.1371/journal.pcbi.1000871","ISBN":"1553-7358 (Electronic)\\r1553-734X (Linking)","ISSN":"1553734X","PMID":"20700493","abstract":"... (2007) Causal inference in multisensory perception . ... Yuille AL, Clark JJ (1993) Bayesian models, deformable templates and competitive priors. ... Find this article online; Moreno-Bote R, Knill D, Pouget A (2009) Sampling and Optimal Cue Combination during Bistable Perception . ...","author":[{"dropping-particle":"","family":"Wozny","given":"David R.","non-dropping-particle":"","parse-names":false,"suffix":""},{"dropping-particle":"","family":"Beierholm","given":"Ulrik R.","non-dropping-particle":"","parse-names":false,"suffix":""},{"dropping-particle":"","family":"Shams","given":"Ladan","non-dropping-particle":"","parse-names":false,"suffix":""}],"container-title":"PLoS Computational Biology","editor":[{"dropping-particle":"","family":"Maloney","given":"Laurence T.","non-dropping-particle":"","parse-names":false,"suffix":""}],"id":"ITEM-2","issue":"8","issued":{"date-parts":[["2010","8","5"]]},"note":"I think the first paper to compare different “strategies” of causal inference, i.e. bayes optimal, model selection, or probability matching. Their task asked subjects to report both the visual and auditory locations on every trial using a mouse. The main finding was that the majority of subjects (75%) used a probability matching strategy. However they show basically no actual data in this paper, the only results shown were in the form of a table comparing numbers of subjects. This task is the closest to mine, except that there is no explicit report of unity.\n\nFrom Duplicate 1 (Probability matching as a computational strategy used in perception - Wozny, David R.; Beierholm, Ulrik R.; Shams, Ladan)\n\none pretty annoying thing here is they show 0 actual data. added supplemental figure which includes real data and model fit.\n\nI'm not sure I buy the probability matching thing (think that rohe paper also tested and found little evidence). To me it seems like it's possible the subjects are just occasionally forgetting whether they are supposed to be reporting visual or auditory. Sure that might be analogous to probability matching but its a mistake and not obvious that they are actually perceiving the auditory stimulus as shifted by 26 degrees in 30% of the trials (which is pretty out of line with previous studies).","page":"e1000871","publisher":"Public Library of Science","title":"Probability matching as a computational strategy used in perception","type":"article-journal","volume":"6"},"uris":["http://www.mendeley.com/documents/?uuid=07a28452-96ec-43aa-a052-62266f2f9265"]},{"id":"ITEM-3","itemData":{"DOI":"10.1167/15.5.22","ISSN":"1534-7362","author":[{"dropping-particle":"","family":"Rohe","given":"Tim","non-dropping-particle":"","parse-names":false,"suffix":""},{"dropping-particle":"","family":"Noppeney","given":"Uta","non-dropping-particle":"","parse-names":false,"suffix":""},{"dropping-particle":"","family":"L.","given":"Shams","non-dropping-particle":"","parse-names":false,"suffix":""},{"dropping-particle":"","family":"L.","given":"Wightman F.","non-dropping-particle":"","parse-names":false,"suffix":""},{"dropping-particle":"","family":"Vaughan  J. W.","given":"","non-dropping-particle":"","parse-names":false,"suffix":""},{"dropping-particle":"","family":"A.","given":"Schirillo J.","non-dropping-particle":"","parse-names":false,"suffix":""},{"dropping-particle":"","family":"J.","given":"Ma W.","non-dropping-particle":"","parse-names":false,"suffix":""}],"container-title":"Journal of Vision","id":"ITEM-3","issue":"5","issued":{"date-parts":[["2015","4","27"]]},"note":"One major takeaway I thought about from this is that the model averaging strategy actually makes causal inference much easier to perform in neurons. Because instead of doing an explicit model selection (which they also tested for, and which I think was assumed by the WJM paper looking at a neural instantiation of CI) this can be accomplished simply by summing two populations performing the two different strategies.\n\nThis paper does basically the human experiment I was thinking about doing, where subjects explicitly report whether they perceived a single or dual target. Some possible confounds/differences are that the subjects are only reporting the auditory location and ignoring the visual.\n\nOther than that this paper has a great explanation/example of how to implement the modeling that I want to do, and the effects of splitting the data based on common/separate causes. Will definitely come back to this paper for building the model.\n\nOne interesting addition is how they computed the final target estimates using a model averaging strategy, where the final location is weighted by the posterior on common cause.\n\nThey also implemented basically a 0.5 threshold on the posterior for inferring common causes, which I could do using one vs two saccades. \n\nThey separate out the implicit and explicit causal inference, whereas mine has both integrated into a single behavior. There are advantages and disadvantages to each of these ways, one advantage for me is that the subjects are always attending to both stimuli, but one disadvantage is that it probably makes some of the questions more computationally challenging. \n\nFinally, the repulsion effect from Wallace 2004 and modeled in Kording do not show up in their data, possibly because their data is discrete rather than continuous report.","page":"22","publisher":"Cambridge University Press, New York","title":"Sensory reliability shapes perceptual inference via two mechanisms","type":"article-journal","volume":"15"},"uris":["http://www.mendeley.com/documents/?uuid=6fecc540-2ae1-3426-94de-87a7160a5472"]},{"id":"ITEM-4","itemData":{"DOI":"10.1371/journal.pcbi.1006110","ISBN":"1111111111","ISSN":"15537358","PMID":"15729348","abstract":"The precision of multisensory perception improves when cues arising from the same cause are integrated, such as visual and vestibular heading cues for an observer moving through a stationary environment. In order to determine how the cues should be processed, the brain must infer the causal relationship underlying the multisensory cues. In heading perception, however, it is unclear whether observers follow the Bayesian strategy, a simpler non-Bayesian heuristic, or even perform causal inference at all. We developed an efficient and robust computational framework to perform Bayesian model comparison of causal inference strategies, which incorporates a number of alternative assumptions about the observers. With this framework, we investigated whether human observers’ performance in an explicit cause attribution and an implicit heading discrimination task can be modeled as a causal inference process. In the explicit causal inference task, all subjects accounted for cue disparity when reporting judgments of common cause, although not necessarily all in a Bayesian fashion. By contrast, but in agreement with previous findings, data from the heading discrimination task only could not rule out that several of the same observers were adopting a forced-fusion strategy, whereby cues are integrated regardless of disparity. Only when we combined evidence from both tasks we were able to rule out forced-fusion in the heading discrimination task. Crucially, findings were robust across a number of variants of models and analyses. Our results demonstrate that our proposed computational framework allows researchers to ask complex questions within a rigorous Bayesian framework that accounts for parameter and model uncertainty.","author":[{"dropping-particle":"","family":"Acerbi","given":"Luigi","non-dropping-particle":"","parse-names":false,"suffix":""},{"dropping-particle":"","family":"Dokka","given":"Kalpana","non-dropping-particle":"","parse-names":false,"suffix":""},{"dropping-particle":"","family":"Angelaki","given":"Dora E.","non-dropping-particle":"","parse-names":false,"suffix":""},{"dropping-particle":"","family":"Ma","given":"Wei Ji","non-dropping-particle":"","parse-names":false,"suffix":""}],"container-title":"PLoS Computational Biology","editor":[{"dropping-particle":"","family":"Gershman","given":"Samuel J.","non-dropping-particle":"","parse-names":false,"suffix":""}],"id":"ITEM-4","issue":"7","issued":{"date-parts":[["2018","7","27"]]},"note":"Provides a fully bayesian model comparison for the evaluation of different models of multisensory causal inference, in this case visual-vestibular. Creates a factorial model design and contrasts models that vary along causal inference strategy, shape of sensory noise and prior. Used a split task design with two complementary tasks (unity judgement, and left/right discrimination). Primary finding is that while forced fusion can be a viable model of estimation, when combining the tasks it is necessary that the subjects perform some kind of causal inference. Also interestingly they find that the fixed criterion model (which does not take cue reliability into account) is a better fit than the bayesian model, though the difference is not conclusive.","page":"e1006110","publisher":"Public Library of Science","title":"Bayesian comparison of explicit and implicit causal inference strategies in multisensory heading perception","type":"article-journal","volume":"14"},"uris":["http://www.mendeley.com/documents/?uuid=4be7ddb9-9c10-3896-84f0-86c90bd32a12"]},{"id":"ITEM-5","itemData":{"DOI":"10.1523/JNEUROSCI.2267-15.2015","ISSN":"1529-2401","PMID":"26446214","abstract":"UNLABELLED Humans and animals are fairly accurate in judging their direction of self-motion (i.e., heading) from optic flow when moving through a stationary environment. However, an object moving independently in the world alters the optic flow field and may bias heading perception if the visual system cannot dissociate object motion from self-motion. We investigated whether adding vestibular self-motion signals to optic flow enhances the accuracy of heading judgments in the presence of a moving object. Macaque monkeys were trained to report their heading (leftward or rightward relative to straight-forward) when self-motion was specified by vestibular, visual, or combined visual-vestibular signals, while viewing a display in which an object moved independently in the (virtual) world. The moving object induced significant biases in perceived heading when self-motion was signaled by either visual or vestibular cues alone. However, this bias was greatly reduced when visual and vestibular cues together signaled self-motion. In addition, multisensory heading discrimination thresholds measured in the presence of a moving object were largely consistent with the predictions of an optimal cue integration strategy. These findings demonstrate that multisensory cues facilitate the perceptual dissociation of self-motion and object motion, consistent with computational work that suggests that an appropriate decoding of multisensory visual-vestibular neurons can estimate heading while discounting the effects of object motion. SIGNIFICANCE STATEMENT Objects that move independently in the world alter the optic flow field and can induce errors in perceiving the direction of self-motion (heading). We show that adding vestibular (inertial) self-motion signals to optic flow almost completely eliminates the errors in perceived heading induced by an independently moving object. Furthermore, this increased accuracy occurs without a substantial loss in the precision. Our results thus demonstrate that vestibular signals play a critical role in dissociating self-motion from object motion.","author":[{"dropping-particle":"","family":"Dokka","given":"Kalpana","non-dropping-particle":"","parse-names":false,"suffix":""},{"dropping-particle":"","family":"DeAngelis","given":"Gregory C","non-dropping-particle":"","parse-names":false,"suffix":""},{"dropping-particle":"","family":"Angelaki","given":"Dora E","non-dropping-particle":"","parse-names":false,"suffix":""}],"container-title":"The Journal of neuroscience : the official journal of the Society for Neuroscience","id":"ITEM-5","issue":"40","issued":{"date-parts":[["2015","10","7"]]},"page":"13599-607","publisher":"Society for Neuroscience","title":"Multisensory Integration of Visual and Vestibular Signals Improves Heading Discrimination in the Presence of a Moving Object.","type":"article-journal","volume":"35"},"uris":["http://www.mendeley.com/documents/?uuid=eb2674ad-45b1-38c1-bffd-8a3b8d2c31cf"]},{"id":"ITEM-6","itemData":{"DOI":"10.1073/pnas.1820373116","ISSN":"1091-6490","PMID":"30996126","abstract":"The brain infers our spatial orientation and properties of the world from ambiguous and noisy sensory cues. Judging self-motion (heading) in the presence of independently moving objects poses a challenging inference problem because the image motion of an object could be attributed to movement of the object, self-motion, or some combination of the two. We test whether perception of heading and object motion follows predictions of a normative causal inference framework. In a dual-report task, subjects indicated whether an object appeared stationary or moving in the virtual world, while simultaneously judging their heading. Consistent with causal inference predictions, the proportion of object stationarity reports, as well as the accuracy and precision of heading judgments, depended on the speed of object motion. Critically, biases in perceived heading declined when the object was perceived to be moving in the world. Our findings suggest that the brain interprets object motion and self-motion using a causal inference framework.","author":[{"dropping-particle":"","family":"Dokka","given":"Kalpana","non-dropping-particle":"","parse-names":false,"suffix":""},{"dropping-particle":"","family":"Park","given":"Hyeshin","non-dropping-particle":"","parse-names":false,"suffix":""},{"dropping-particle":"","family":"Jansen","given":"Michael","non-dropping-particle":"","parse-names":false,"suffix":""},{"dropping-particle":"","family":"DeAngelis","given":"Gregory C","non-dropping-particle":"","parse-names":false,"suffix":""},{"dropping-particle":"","family":"Angelaki","given":"Dora E","non-dropping-particle":"","parse-names":false,"suffix":""}],"container-title":"Proceedings of the National Academy of Sciences of the United States of America","id":"ITEM-6","issued":{"date-parts":[["2019","4","17"]]},"note":"only paper I know of showing causal inference in animals\n\nanother vis vest CI paper, this one showing that the addition of an object in the world that may or may not be moving also follows an optimal causal inference model.\n\nOne thing that was useful about reading this paper is the structure, which I think would be helpful for me to emulate. Specifically one of the things they lay out explicitly is the MAJOR PREDICTIONS of a CI model over other models, such as bias increasing up to a point then decreasing as separate causes become more likely.","page":"201820373","publisher":"National Academy of Sciences","title":"Causal inference accounts for heading perception in the presence of object motion.","type":"article-journal"},"uris":["http://www.mendeley.com/documents/?uuid=5b14d009-adb6-350f-a4d6-1eb4cfc0ea57"]},{"id":"ITEM-7","itemData":{"DOI":"10.1162/neco.2007.19.12.3335","ISSN":"0899-7667","PMID":"17970656","abstract":"We study a computational model of audiovisual integration by setting a Bayesian observer that localizes visual and auditory stimuli without presuming the binding of audiovisual information. The observer adopts the maximum a posteriori approach to estimate the physically delivered position or timing of presented stimuli, simultaneously judging whether they are from the same source or not. Several experimental results on the perception of spatial unity and the ventriloquism effect can be explained comprehensively if the subjects in the experiments are regarded as Bayesian observers who try to accurately locate the stimulus. Moreover, by adaptively changing the inner representation of the Bayesian observer in terms of experience, we show that our model reproduces perceived spatial frame shifts due to the audiovisual adaptation known as the ventriloquism aftereffect.","author":[{"dropping-particle":"","family":"Sato","given":"Yoshiyuki","non-dropping-particle":"","parse-names":false,"suffix":""},{"dropping-particle":"","family":"Toyoizumi","given":"Taro","non-dropping-particle":"","parse-names":false,"suffix":""},{"dropping-particle":"","family":"Aihara","given":"Kazuyuki","non-dropping-particle":"","parse-names":false,"suffix":""}],"container-title":"Neural computation","id":"ITEM-7","issue":"12","issued":{"date-parts":[["2007","12","30"]]},"language":"en","note":"conceptually very similar to the kording paper. 2 major differences\n\nPurely a modeling paper, there are not fits performed here and the parameters are simply tweaked to qualitatively reproduce the behavioral effects seen in the human literature\n\nThis model also accounts for temporal effects, and looks at interactions between temporal and spatial unity assessments.\n\nUses MAP estimation to determine the target locations","page":"3335-55","publisher":"MIT Press 238 Main St., Suite 500, Cambridge, MA 02142‐1046 USA journals-info@mit.edu","title":"Bayesian inference explains perception of unity and ventriloquism aftereffect: identification of common sources of audiovisual stimuli.","type":"article-journal","volume":"19"},"uris":["http://www.mendeley.com/documents/?uuid=0b01c12e-4f27-4bff-9b73-aab41c7ea1a0"]},{"id":"ITEM-8","itemData":{"DOI":"10.1016/j.tics.2010.07.001","ISSN":"13646613","abstract":"Until recently, the question of how the brain performs causal inference has been studied primarily in the context of cognitive reasoning. However, this problem is at least equally crucial in perceptual processing. At any given moment, the perceptual system receives multiple sensory signals within and across modalities and, for example, has to determine the source of each of these signals. Recently, a growing number of studies from various fields of cognitive science have started to address this question and have converged to very similar computational models. Therefore, it seems that a common computational strategy, which is highly consistent with a normative model of causal inference, is exploited by the perceptual system in a variety of domains. © 2010 Elsevier Ltd.","author":[{"dropping-particle":"","family":"Shams","given":"Ladan","non-dropping-particle":"","parse-names":false,"suffix":""},{"dropping-particle":"","family":"Beierholm","given":"Ulrik R","non-dropping-particle":"","parse-names":false,"suffix":""}],"container-title":"Trends in Cognitive Sciences","id":"ITEM-8","issue":"9","issued":{"date-parts":[["2010"]]},"page":"425-432","title":"Causal inference in perception","type":"article","volume":"14"},"uris":["http://www.mendeley.com/documents/?uuid=05991110-6ff8-3d9f-923c-12bb7bd113ac"]}],"mendeley":{"formattedCitation":"(Acerbi, Dokka, Angelaki, &amp; Ma, 2018; Dokka, DeAngelis, &amp; Angelaki, 2015; Dokka, Park, Jansen, DeAngelis, &amp; Angelaki, 2019; Körding et al., 2007; Rohe et al., 2015; Sato, Toyoizumi, &amp; Aihara, 2007; Shams &amp; Beierholm, 2010; Wozny, Beierholm, &amp; Shams, 2010)","plainTextFormattedCitation":"(Acerbi, Dokka, Angelaki, &amp; Ma, 2018; Dokka, DeAngelis, &amp; Angelaki, 2015; Dokka, Park, Jansen, DeAngelis, &amp; Angelaki, 2019; Körding et al., 2007; Rohe et al., 2015; Sato, Toyoizumi, &amp; Aihara, 2007; Shams &amp; Beierholm, 2010; Wozny, Beierholm, &amp; Shams, 2010)","previouslyFormattedCitation":"&lt;sup&gt;1–8&lt;/sup&gt;"},"properties":{"noteIndex":0},"schema":"https://github.com/citation-style-language/schema/raw/master/csl-citation.json"}</w:instrText>
      </w:r>
      <w:r w:rsidR="00021D37">
        <w:rPr>
          <w:color w:val="000000" w:themeColor="text1"/>
        </w:rPr>
        <w:fldChar w:fldCharType="separate"/>
      </w:r>
      <w:r w:rsidR="00F96CAF" w:rsidRPr="00F96CAF">
        <w:rPr>
          <w:noProof/>
          <w:color w:val="000000" w:themeColor="text1"/>
        </w:rPr>
        <w:t>(Acerbi, Dokka, Angelaki, &amp; Ma, 2018; Dokka, DeAngelis, &amp; Angelaki, 2015; Dokka, Park, Jansen, DeAngelis, &amp; Angelaki, 2019; Körding et al., 2007; Rohe et al., 2015; Sato, Toyoizumi, &amp; Aihara, 2007; Shams &amp; Beierholm, 2010; Wozny, Beierholm, &amp; Shams, 2010)</w:t>
      </w:r>
      <w:r w:rsidR="00021D37">
        <w:rPr>
          <w:color w:val="000000" w:themeColor="text1"/>
        </w:rPr>
        <w:fldChar w:fldCharType="end"/>
      </w:r>
      <w:r>
        <w:rPr>
          <w:color w:val="000000" w:themeColor="text1"/>
        </w:rPr>
        <w:t xml:space="preserve">. </w:t>
      </w:r>
      <w:r w:rsidR="00021D37">
        <w:rPr>
          <w:color w:val="000000" w:themeColor="text1"/>
        </w:rPr>
        <w:t xml:space="preserve">Broadly, </w:t>
      </w:r>
      <w:r w:rsidR="00331771">
        <w:rPr>
          <w:color w:val="000000" w:themeColor="text1"/>
        </w:rPr>
        <w:t>these model</w:t>
      </w:r>
      <w:r>
        <w:rPr>
          <w:color w:val="000000" w:themeColor="text1"/>
        </w:rPr>
        <w:t xml:space="preserve"> a type of hierarchical </w:t>
      </w:r>
      <w:r w:rsidR="00021D37">
        <w:rPr>
          <w:color w:val="000000" w:themeColor="text1"/>
        </w:rPr>
        <w:t>inference</w:t>
      </w:r>
      <w:r>
        <w:rPr>
          <w:color w:val="000000" w:themeColor="text1"/>
        </w:rPr>
        <w:t xml:space="preserve"> that compares the relative likelihood of the two causal scenarios (same source or different sources</w:t>
      </w:r>
      <w:r w:rsidR="00021D37">
        <w:rPr>
          <w:color w:val="000000" w:themeColor="text1"/>
        </w:rPr>
        <w:t xml:space="preserve">) </w:t>
      </w:r>
      <w:r>
        <w:rPr>
          <w:color w:val="000000" w:themeColor="text1"/>
        </w:rPr>
        <w:t xml:space="preserve">in order to determine which </w:t>
      </w:r>
      <w:r w:rsidR="00021D37">
        <w:rPr>
          <w:color w:val="000000" w:themeColor="text1"/>
        </w:rPr>
        <w:t>is most likely (figure 1A</w:t>
      </w:r>
      <w:r>
        <w:rPr>
          <w:color w:val="000000" w:themeColor="text1"/>
        </w:rPr>
        <w:t xml:space="preserve">). The resulting inference can then be used to </w:t>
      </w:r>
      <w:r w:rsidR="00432AE8">
        <w:rPr>
          <w:color w:val="000000" w:themeColor="text1"/>
        </w:rPr>
        <w:t>either to make a judgement about the number of discrete sources (explicit causal inference) or influence how the sensory input is perceived (implicit causal inference)</w:t>
      </w:r>
      <w:r>
        <w:rPr>
          <w:color w:val="000000" w:themeColor="text1"/>
        </w:rPr>
        <w:t>.</w:t>
      </w:r>
    </w:p>
    <w:p w14:paraId="045B8780" w14:textId="77777777" w:rsidR="00C523D6" w:rsidRPr="00E3100E" w:rsidRDefault="00C523D6" w:rsidP="00C97579">
      <w:pPr>
        <w:pStyle w:val="NoSpacing"/>
        <w:rPr>
          <w:color w:val="2E74B5" w:themeColor="accent1" w:themeShade="BF"/>
        </w:rPr>
      </w:pPr>
    </w:p>
    <w:p w14:paraId="4669F837" w14:textId="77777777" w:rsidR="00C97579" w:rsidRPr="00E3100E" w:rsidRDefault="00C97579" w:rsidP="00C97579">
      <w:pPr>
        <w:pStyle w:val="NoSpacing"/>
        <w:rPr>
          <w:color w:val="2E74B5" w:themeColor="accent1" w:themeShade="BF"/>
        </w:rPr>
      </w:pPr>
      <w:r w:rsidRPr="00E3100E">
        <w:rPr>
          <w:color w:val="2E74B5" w:themeColor="accent1" w:themeShade="BF"/>
        </w:rPr>
        <w:tab/>
        <w:t>Understanding of this phenomenon at the level of individual neurons has been challenging, because to date only human subjects have been used to look at CI, and we can’t easily record single neuron activity from them.</w:t>
      </w:r>
    </w:p>
    <w:p w14:paraId="6A643117" w14:textId="156674A1" w:rsidR="00C523D6" w:rsidRDefault="00C523D6" w:rsidP="00C97579">
      <w:pPr>
        <w:pStyle w:val="NoSpacing"/>
        <w:rPr>
          <w:color w:val="000000" w:themeColor="text1"/>
        </w:rPr>
      </w:pPr>
      <w:r>
        <w:rPr>
          <w:color w:val="2E74B5" w:themeColor="accent1" w:themeShade="BF"/>
        </w:rPr>
        <w:tab/>
      </w:r>
      <w:r w:rsidR="00021D37" w:rsidRPr="00021D37">
        <w:rPr>
          <w:color w:val="000000" w:themeColor="text1"/>
        </w:rPr>
        <w:t>There is a wide gulf between</w:t>
      </w:r>
      <w:r w:rsidR="00021D37">
        <w:rPr>
          <w:color w:val="000000" w:themeColor="text1"/>
        </w:rPr>
        <w:t xml:space="preserve"> our understanding of causal inference at the behavioral level vs. at the neuronal level. Theoretical attempts to implement causal inference at the level of neural circuits have met with mixed success </w:t>
      </w:r>
      <w:r w:rsidR="00021D37">
        <w:rPr>
          <w:color w:val="000000" w:themeColor="text1"/>
        </w:rPr>
        <w:fldChar w:fldCharType="begin" w:fldLock="1"/>
      </w:r>
      <w:r w:rsidR="00F96CAF">
        <w:rPr>
          <w:color w:val="000000" w:themeColor="text1"/>
        </w:rPr>
        <w:instrText>ADDIN CSL_CITATION {"citationItems":[{"id":"ITEM-1","itemData":{"DOI":"10.1163/22134808-00002407","ISSN":"2213-4794","PMID":"23713204","abstract":"Causal inference in sensory cue combination is the process of determining whether multiple sensory cues have the same cause or different causes. Psychophysical evidence indicates that humans closely follow the predictions of a Bayesian causal inference model. Here, we explore how Bayesian causal inference could be implemented using probabilistic population coding and plausible neural operations, but conclude that the resulting architecture is unrealistic.","author":[{"dropping-particle":"","family":"Ma","given":"Wei Ji","non-dropping-particle":"","parse-names":false,"suffix":""},{"dropping-particle":"","family":"Rahmati","given":"Masih","non-dropping-particle":"","parse-names":false,"suffix":""}],"container-title":"Multisensory Research","id":"ITEM-1","issue":"1-2","issued":{"date-parts":[["2013"]]},"note":"Derive an optimal evidence integration rule, and then formalize it with neural firing rates representing distributions, then take out anything that a neuron can't do.\n\nThis netowrk is reading out the 'decision' if the two targets are from one source or two, rather than reading out the location of the two targets. Then, in theory, that could be used to determine how to interpret the incoming sensory info.","page":"159-176","title":"Towards a Neural Implementation of Causal Inference in Cue Combination","type":"article-journal","volume":"26"},"uris":["http://www.mendeley.com/documents/?uuid=59cf429c-93dd-4489-9281-50f5b4ee8e50"]},{"id":"ITEM-2","itemData":{"DOI":"10.1111/ejn.13725","ISSN":"0953816X","PMID":"28949035","abstract":"Recently, experimental and theoretical research has focused on the brain's abilities to extract information from a noisy sensory environment and how cross-modal inputs are processed to solve the causal inference problem to provide the best estimate of external events. Despite the empirical evidence suggesting that the nervous system uses a statistically optimal and probabilistic approach in addressing these problems, little is known about the brain's architecture needed to implement these computations. The aim of this work is to realize a mathematical model, based on physiologically plausible hypotheses, to analyze the neural mechanisms underlying multisensory perception and causal inference. The model consists of three layers topologically organized: two encode auditory and visual stimuli, separately, and are reciprocally connected via excitatory synapses and send excitatory connections to the third downstream layer. This synaptic organization realizes two mechanisms of cross-modal interactions: the first is responsible for the sensory representation of the external stimuli while the second solves the causal inference problem. We tested the network by comparing its results to behavioral data reported in the literature. Among others, the network can account for the ventriloquism illusion, the pattern of sensory bias and the percept of unity as a function of the spatial auditory-visual distance, and the dependence of the auditory error on the causal inference. Finally, simulations results are consistent with probability matching as the perceptual strategy used in auditory-visual spatial localization tasks, agreeing with the behavioral data. The model makes untested predictions that can be investigated in future behavioral experiments. This article is protected by copyright. All rights reserved.","author":[{"dropping-particle":"","family":"Cuppini","given":"Cristiano","non-dropping-particle":"","parse-names":false,"suffix":""},{"dropping-particle":"","family":"Shams","given":"Ladan","non-dropping-particle":"","parse-names":false,"suffix":""},{"dropping-particle":"","family":"Magosso","given":"Elisa","non-dropping-particle":"","parse-names":false,"suffix":""},{"dropping-particle":"","family":"Ursino","given":"Mauro","non-dropping-particle":"","parse-names":false,"suffix":""}],"container-title":"European Journal of Neuroscience","id":"ITEM-2","issued":{"date-parts":[["2017","9","26"]]},"note":"Interesting modeling paper that uses two unisensory areas plus a third &amp;quot;causal inference&amp;quot; area that estimates the number of causes. One interesting thing is the higher layer is basically only responsible for determining one vs two causes while the unisensory areas implement the &amp;quot;implicit&amp;quot; causal inference that results in the shifted percepts.\n\none useful thing is they have provided all the matlab code for this model, so I can play with it myself or use it as a basis for further experimentation","title":"A biologically inspired neurocomputational model for audio-visual integration and causal inference","type":"article-journal"},"uris":["http://www.mendeley.com/documents/?uuid=8655e877-d5a1-3244-8ccc-79739878d749"]},{"id":"ITEM-3","itemData":{"DOI":"10.1038/nrn3503","ISSN":"1471-0048","PMID":"23686172","abstract":"The richness of perceptual experience, as well as its usefulness for guiding behaviour, depends on the synthesis of information across multiple senses. Recent decades have witnessed a surge in our understanding of how the brain combines sensory cues. Much of this research has been guided by one of two distinct approaches: one is driven primarily by neurophysiological observations, and the other is guided by principles of mathematical psychology and psychophysics. Conflicting results and interpretations have contributed to a conceptual gap between psychophysical and physiological accounts of cue integration, but recent studies of visual-vestibular cue integration have narrowed this gap considerably.","author":[{"dropping-particle":"","family":"Fetsch","given":"Christopher R","non-dropping-particle":"","parse-names":false,"suffix":""},{"dropping-particle":"","family":"DeAngelis","given":"Gregory C","non-dropping-particle":"","parse-names":false,"suffix":""},{"dropping-particle":"","family":"Angelaki","given":"Dora E","non-dropping-particle":"","parse-names":false,"suffix":""}],"container-title":"Nature reviews. Neuroscience","id":"ITEM-3","issue":"6","issued":{"date-parts":[["2013","6"]]},"note":"This review attempts to frame the main questions arising between the psychophysical and theory driven work with the known physiological evidence of multisensory integration (stein etc heavily featured). Then talk about their own vestibular/occular flow paradigm where they address some of these questions. The real surprising finding they have is that they are able to do an information theory approach to find the optimal computation rule for a given neural population (which is not exactly bayesian, and explains some of the discrepencies between bayes optimal and actual behavior). They also outline a useful strategy for doing what they did to combine psychophysical and theory/phsychophysical data. I put this in evernote under &amp;quot;path for physiology -&amp;gt; theory&amp;quot;Very useful, also a treasure trove of references.","page":"429-42","title":"Bridging the gap between theories of sensory cue integration and the physiology of multisensory neurons.","type":"article-journal","volume":"14"},"uris":["http://www.mendeley.com/documents/?uuid=0ef34345-bd04-49e5-abbe-5b5cffce4f7a"]}],"mendeley":{"formattedCitation":"(Cuppini, Shams, Magosso, &amp; Ursino, 2017; Fetsch, DeAngelis, &amp; Angelaki, 2013; Ma &amp; Rahmati, 2013)","plainTextFormattedCitation":"(Cuppini, Shams, Magosso, &amp; Ursino, 2017; Fetsch, DeAngelis, &amp; Angelaki, 2013; Ma &amp; Rahmati, 2013)","previouslyFormattedCitation":"&lt;sup&gt;9–11&lt;/sup&gt;"},"properties":{"noteIndex":0},"schema":"https://github.com/citation-style-language/schema/raw/master/csl-citation.json"}</w:instrText>
      </w:r>
      <w:r w:rsidR="00021D37">
        <w:rPr>
          <w:color w:val="000000" w:themeColor="text1"/>
        </w:rPr>
        <w:fldChar w:fldCharType="separate"/>
      </w:r>
      <w:r w:rsidR="00F96CAF" w:rsidRPr="00F96CAF">
        <w:rPr>
          <w:noProof/>
          <w:color w:val="000000" w:themeColor="text1"/>
        </w:rPr>
        <w:t>(Cuppini, Shams, Magosso, &amp; Ursino, 2017; Fetsch, DeAngelis, &amp; Angelaki, 2013; Ma &amp; Rahmati, 2013)</w:t>
      </w:r>
      <w:r w:rsidR="00021D37">
        <w:rPr>
          <w:color w:val="000000" w:themeColor="text1"/>
        </w:rPr>
        <w:fldChar w:fldCharType="end"/>
      </w:r>
      <w:r w:rsidR="00021D37">
        <w:rPr>
          <w:color w:val="000000" w:themeColor="text1"/>
        </w:rPr>
        <w:t>.</w:t>
      </w:r>
      <w:r w:rsidR="00021D37" w:rsidRPr="00021D37">
        <w:rPr>
          <w:color w:val="000000" w:themeColor="text1"/>
        </w:rPr>
        <w:t xml:space="preserve"> </w:t>
      </w:r>
      <w:r>
        <w:rPr>
          <w:color w:val="000000" w:themeColor="text1"/>
        </w:rPr>
        <w:t>At</w:t>
      </w:r>
      <w:r w:rsidR="00D03D5F">
        <w:rPr>
          <w:color w:val="000000" w:themeColor="text1"/>
        </w:rPr>
        <w:t xml:space="preserve"> the</w:t>
      </w:r>
      <w:r w:rsidR="00021D37">
        <w:rPr>
          <w:color w:val="000000" w:themeColor="text1"/>
        </w:rPr>
        <w:t xml:space="preserve"> much higher</w:t>
      </w:r>
      <w:r>
        <w:rPr>
          <w:color w:val="000000" w:themeColor="text1"/>
        </w:rPr>
        <w:t xml:space="preserve"> level</w:t>
      </w:r>
      <w:r w:rsidR="00D03D5F">
        <w:rPr>
          <w:color w:val="000000" w:themeColor="text1"/>
        </w:rPr>
        <w:t xml:space="preserve"> of cortical processing</w:t>
      </w:r>
      <w:r>
        <w:rPr>
          <w:color w:val="000000" w:themeColor="text1"/>
        </w:rPr>
        <w:t xml:space="preserve">, it has been suggested that </w:t>
      </w:r>
      <w:r w:rsidR="00D03D5F">
        <w:rPr>
          <w:color w:val="000000" w:themeColor="text1"/>
        </w:rPr>
        <w:t>multisensory causal</w:t>
      </w:r>
      <w:r>
        <w:rPr>
          <w:color w:val="000000" w:themeColor="text1"/>
        </w:rPr>
        <w:t xml:space="preserve"> inference may be accomplished in a hierarchical fashion, with </w:t>
      </w:r>
      <w:r w:rsidR="00432AE8">
        <w:rPr>
          <w:color w:val="000000" w:themeColor="text1"/>
        </w:rPr>
        <w:t xml:space="preserve">lower level sensory cortices representing unisensory information </w:t>
      </w:r>
      <w:r>
        <w:rPr>
          <w:color w:val="000000" w:themeColor="text1"/>
        </w:rPr>
        <w:t xml:space="preserve">(segregated), </w:t>
      </w:r>
      <w:r w:rsidR="00432AE8">
        <w:rPr>
          <w:color w:val="000000" w:themeColor="text1"/>
        </w:rPr>
        <w:t xml:space="preserve">other brain regions reflecting </w:t>
      </w:r>
      <w:r w:rsidR="00D03D5F">
        <w:rPr>
          <w:color w:val="000000" w:themeColor="text1"/>
        </w:rPr>
        <w:t>fused</w:t>
      </w:r>
      <w:r w:rsidR="00432AE8">
        <w:rPr>
          <w:color w:val="000000" w:themeColor="text1"/>
        </w:rPr>
        <w:t xml:space="preserve"> stimuli</w:t>
      </w:r>
      <w:r>
        <w:rPr>
          <w:color w:val="000000" w:themeColor="text1"/>
        </w:rPr>
        <w:t xml:space="preserve"> (integrated)</w:t>
      </w:r>
      <w:r w:rsidR="00432AE8">
        <w:rPr>
          <w:color w:val="000000" w:themeColor="text1"/>
        </w:rPr>
        <w:t xml:space="preserve">, and finally culminating in complete causal inference at the level of </w:t>
      </w:r>
      <w:r w:rsidR="00CA5392">
        <w:rPr>
          <w:color w:val="000000" w:themeColor="text1"/>
        </w:rPr>
        <w:t xml:space="preserve">either </w:t>
      </w:r>
      <w:r w:rsidR="00432AE8">
        <w:rPr>
          <w:color w:val="000000" w:themeColor="text1"/>
        </w:rPr>
        <w:t>pre-frontal cortex</w:t>
      </w:r>
      <w:r w:rsidR="000E0CCB">
        <w:rPr>
          <w:color w:val="000000" w:themeColor="text1"/>
        </w:rPr>
        <w:t xml:space="preserve"> or intraparietal sulcus</w:t>
      </w:r>
      <w:r w:rsidR="00CA5392">
        <w:rPr>
          <w:color w:val="000000" w:themeColor="text1"/>
        </w:rPr>
        <w:t xml:space="preserve"> </w:t>
      </w:r>
      <w:r w:rsidR="00CA5392">
        <w:rPr>
          <w:color w:val="000000" w:themeColor="text1"/>
        </w:rPr>
        <w:fldChar w:fldCharType="begin" w:fldLock="1"/>
      </w:r>
      <w:r w:rsidR="00F96CAF">
        <w:rPr>
          <w:color w:val="000000" w:themeColor="text1"/>
        </w:rPr>
        <w:instrText>ADDIN CSL_CITATION {"citationItems":[{"id":"ITEM-1","itemData":{"DOI":"10.1371/journal.pbio.1002073","ISBN":"1545-7885 (Electronic)\\r1544-9173 (Linking)","ISSN":"15457885","PMID":"25710328","abstract":"To form a veridical percept of the environment, the brain needs to integrate sensory signals from a common source but segregate those from independent sources. Thus, perception inherently relies on solving the \"causal inference problem.\" Behaviorally, humans solve this problem optimally as predicted by Bayesian Causal Inference; yet, the underlying neural mechanisms are unexplored. Combining psychophysics, Bayesian modeling, functional magnetic resonance imaging (fMRI), and multivariate decoding in an audiovisual spatial localization task, we demonstrate that Bayesian Causal Inference is performed by a hierarchy of multisensory processes in the human brain. At the bottom of the hierarchy, in auditory and visual areas, location is represented on the basis that the two signals are generated by independent sources (= segregation). At the next stage, in posterior intraparietal sulcus, location is estimated under the assumption that the two signals are from a common source (= forced fusion). Only at the top of the hierarchy, in anterior intraparietal sulcus, the uncertainty about the causal structure of the world is taken into account and sensory signals are combined as predicted by Bayesian Causal Inference. Characterizing the computational operations of signal interactions reveals the hierarchical nature of multisensory perception in human neocortex. It unravels how the brain accomplishes Bayesian Causal Inference, a statistical computation fundamental for perception and cognition. Our results demonstrate how the brain combines information in the face of uncertainty about the underlying causal structure of the world.","author":[{"dropping-particle":"","family":"Rohe","given":"Tim","non-dropping-particle":"","parse-names":false,"suffix":""},{"dropping-particle":"","family":"Noppeney","given":"Uta","non-dropping-particle":"","parse-names":false,"suffix":""}],"container-title":"PLoS Biology","editor":[{"dropping-particle":"","family":"Kayser","given":"Christoph","non-dropping-particle":"","parse-names":false,"suffix":""}],"id":"ITEM-1","issue":"2","issued":{"date-parts":[["2015","2","24"]]},"note":"This paper is doing something very similar to what I want to do, but in human FMRI. They basically use decoders modeled after causal inference, full segregation, and full integration and use those to decode behavioral performance from voxel activity in several brain regions.\n\nThey find that, depending on the region, different behaviorally inspired models produced better/worse decoding ability. This suggests that the brain transitions from single modality full segregation in primary sensory cortices to full integration in intermediate parietal areas and finally a causal inference, unity prior influenced computation in anterior intraparietal sulcus.","page":"e1002073","publisher":"Public Library of Science","title":"Cortical Hierarchies Perform Bayesian Causal Inference in Multisensory Perception","type":"article-journal","volume":"13"},"uris":["http://www.mendeley.com/documents/?uuid=60872242-a999-313f-91cb-d1e6e3c947f7"]},{"id":"ITEM-2","itemData":{"DOI":"10.1016/j.cub.2015.12.056","ISBN":"1879-0445 (Electronic) 0960-9822 (Linking)","ISSN":"09609822","PMID":"26853368","abstract":"Human observers typically integrate sensory signals in a statistically optimal fashion into a coherent percept by weighting them in proportion to their reliabilities [1-4]. An emerging debate in neuroscience is to which extent multisensory integration emerges already in primary sensory areas or is deferred to higher-order association areas [5-9]. This fMRI study used multivariate pattern decoding to characterize the computational principles that define how auditory and visual signals are integrated into spatial representations across the cortical hierarchy. Our results reveal small multisensory influences that were limited to a spatial window of integration in primary sensory areas. By contrast, parietal cortices integrated signals weighted by their sensory reliabilities and task relevance in line with behavioral performance and principles of statistical optimality. Intriguingly, audiovisual integration in parietal cortices was attenuated for large spatial disparities when signals were unlikely to originate from a common source. Our results demonstrate that multisensory interactions in primary and association cortices are governed by distinct computational principles. In primary visual cortices, spatial disparity controlled the influence of non-visual signals on the formation of spatial representations, whereas in parietal cortices, it determined the influence of task-irrelevant signals. Critically, only parietal cortices integrated signals weighted by their bottom-up reliabilities and top-down task relevance into multisensory spatial priority maps to guide spatial orienting.","author":[{"dropping-particle":"","family":"Rohe","given":"Tim","non-dropping-particle":"","parse-names":false,"suffix":""},{"dropping-particle":"","family":"Noppeney","given":"Uta","non-dropping-particle":"","parse-names":false,"suffix":""}],"container-title":"Current Biology","id":"ITEM-2","issue":"4","issued":{"date-parts":[["2016"]]},"note":"one interesting thing here is that the higher parietal areas are encoding context, so they are shifting from stronger V to A weighting depending on which is going to be reported. \n\nThis paper doesn't have much if anything to do with causal inference/unity though.","page":"509-514","title":"Distinct computational principles govern multisensory integration in primary sensory and association cortices","type":"article-journal","volume":"26"},"uris":["http://www.mendeley.com/documents/?uuid=83ed70cc-e052-3183-9c58-86e3397331d0"]},{"id":"ITEM-3","itemData":{"DOI":"10.1016/j.neuron.2019.03.043","ISSN":"10974199","abstract":"When combining information across different senses, humans need to flexibly select cues of a common origin while avoiding distraction from irrelevant inputs. The brain could solve this challenge using a hierarchical principle by deriving rapidly a fused sensory estimate for computational expediency and, later and if required, filtering out irrelevant signals based on the inferred sensory cause(s). Analyzing time- and source-resolved human magnetoencephalographic data, we unveil a systematic spatiotemporal cascade of the relevant computations, starting with early segregated unisensory representations, continuing with sensory fusion in parietal-temporal regions, and culminating as causal inference in the frontal lobe. Our results reconcile previous computational accounts of multisensory perception by showing that prefrontal cortex guides flexible integrative behavior based on candidate representations established in sensory and association cortices, thereby framing multisensory integration in the generalized context of adaptive behavior.","author":[{"dropping-particle":"","family":"Cao","given":"Yinan","non-dropping-particle":"","parse-names":false,"suffix":""},{"dropping-particle":"","family":"Summerfield","given":"Christopher","non-dropping-particle":"","parse-names":false,"suffix":""},{"dropping-particle":"","family":"Park","given":"Hame","non-dropping-particle":"","parse-names":false,"suffix":""},{"dropping-particle":"","family":"Giordano","given":"Bruno Lucio","non-dropping-particle":"","parse-names":false,"suffix":""},{"dropping-particle":"","family":"Kayser","given":"Christoph","non-dropping-particle":"","parse-names":false,"suffix":""}],"container-title":"Neuron","id":"ITEM-3","issue":"5","issued":{"date-parts":[["2019","6","5"]]},"note":"Most recent paper I know of looking at the neural basis. Uses an AV rate discrimination task, with 4 options, and blocked A and V trials. They then used MEG to characterize the processing strategies along the cortical hierarchy and across time. This makes it similar to, but an extension of the Rohe stuff. The main finding is basically that the best descriptions of what is going on changes from unisensory to integrated and then the CI as you move up the hierarchy, but also that they occur at different points in time with unisensory first, then fusion, and finally CI right before the response\n\nUsed MEG to study causal inference along the cortical heirarcy during a temporal rate judgement task (blocked unimodal design).\n\nMain finding was a spatio-temporal evolution from unisensory and combined estimates (in different regions) that was eventually better defined by causal inference models in PFC.","page":"1076-1087.e8","publisher":"Cell Press","title":"Causal Inference in the Multisensory Brain","type":"article-journal","volume":"102"},"uris":["http://www.mendeley.com/documents/?uuid=bf7df8ae-282e-37e1-b1c1-bdd8e2025633"]}],"mendeley":{"formattedCitation":"(Cao, Summerfield, Park, Giordano, &amp; Kayser, 2019; Rohe &amp; Noppeney, 2015, 2016)","plainTextFormattedCitation":"(Cao, Summerfield, Park, Giordano, &amp; Kayser, 2019; Rohe &amp; Noppeney, 2015, 2016)","previouslyFormattedCitation":"&lt;sup&gt;12–14&lt;/sup&gt;"},"properties":{"noteIndex":0},"schema":"https://github.com/citation-style-language/schema/raw/master/csl-citation.json"}</w:instrText>
      </w:r>
      <w:r w:rsidR="00CA5392">
        <w:rPr>
          <w:color w:val="000000" w:themeColor="text1"/>
        </w:rPr>
        <w:fldChar w:fldCharType="separate"/>
      </w:r>
      <w:r w:rsidR="00F96CAF" w:rsidRPr="00F96CAF">
        <w:rPr>
          <w:noProof/>
          <w:color w:val="000000" w:themeColor="text1"/>
        </w:rPr>
        <w:t>(Cao, Summerfield, Park, Giordano, &amp; Kayser, 2019; Rohe &amp; Noppeney, 2015, 2016)</w:t>
      </w:r>
      <w:r w:rsidR="00CA5392">
        <w:rPr>
          <w:color w:val="000000" w:themeColor="text1"/>
        </w:rPr>
        <w:fldChar w:fldCharType="end"/>
      </w:r>
      <w:r w:rsidR="008D3B19">
        <w:rPr>
          <w:color w:val="000000" w:themeColor="text1"/>
        </w:rPr>
        <w:t xml:space="preserve">. This view of hierarchical neural processing is pleasingly consistent with the hierarchical nature of </w:t>
      </w:r>
      <w:r w:rsidR="00D03D5F">
        <w:rPr>
          <w:color w:val="000000" w:themeColor="text1"/>
        </w:rPr>
        <w:t>ideal observer models of</w:t>
      </w:r>
      <w:r w:rsidR="008D3B19">
        <w:rPr>
          <w:color w:val="000000" w:themeColor="text1"/>
        </w:rPr>
        <w:t xml:space="preserve"> causal inference</w:t>
      </w:r>
      <w:r w:rsidR="00331771">
        <w:rPr>
          <w:color w:val="000000" w:themeColor="text1"/>
        </w:rPr>
        <w:t xml:space="preserve"> (figure 1A)</w:t>
      </w:r>
      <w:r w:rsidR="008D3B19">
        <w:rPr>
          <w:color w:val="000000" w:themeColor="text1"/>
        </w:rPr>
        <w:t xml:space="preserve">. </w:t>
      </w:r>
      <w:r>
        <w:rPr>
          <w:color w:val="000000" w:themeColor="text1"/>
        </w:rPr>
        <w:t>However,</w:t>
      </w:r>
      <w:r w:rsidR="00432AE8">
        <w:rPr>
          <w:color w:val="000000" w:themeColor="text1"/>
        </w:rPr>
        <w:t xml:space="preserve"> </w:t>
      </w:r>
      <w:r w:rsidR="008D3B19">
        <w:rPr>
          <w:color w:val="000000" w:themeColor="text1"/>
        </w:rPr>
        <w:t>it</w:t>
      </w:r>
      <w:r w:rsidR="00432AE8">
        <w:rPr>
          <w:color w:val="000000" w:themeColor="text1"/>
        </w:rPr>
        <w:t xml:space="preserve"> is inconsistent with other research that shows significant interaction between modalities even in primary s</w:t>
      </w:r>
      <w:r w:rsidR="00642692">
        <w:rPr>
          <w:color w:val="000000" w:themeColor="text1"/>
        </w:rPr>
        <w:t xml:space="preserve">ensory areas, as well as historical investigations of multisensory integration in subcortical brain regions </w:t>
      </w:r>
      <w:r w:rsidR="00642692">
        <w:rPr>
          <w:color w:val="000000" w:themeColor="text1"/>
        </w:rPr>
        <w:fldChar w:fldCharType="begin" w:fldLock="1"/>
      </w:r>
      <w:r w:rsidR="00F96CAF">
        <w:rPr>
          <w:color w:val="000000" w:themeColor="text1"/>
        </w:rPr>
        <w:instrText>ADDIN CSL_CITATION {"citationItems":[{"id":"ITEM-1","itemData":{"author":[{"dropping-particle":"","family":"Kadunce","given":"Daniel C.","non-dropping-particle":"","parse-names":false,"suffix":""},{"dropping-particle":"","family":"Vaughan","given":"J. William","non-dropping-particle":"","parse-names":false,"suffix":""},{"dropping-particle":"","family":"Wallace","given":"Mark T.","non-dropping-particle":"","parse-names":false,"suffix":""},{"dropping-particle":"","family":"Benedek","given":"Gyorgy","non-dropping-particle":"","parse-names":false,"suffix":""},{"dropping-particle":"","family":"Stein","given":"Barry E.","non-dropping-particle":"","parse-names":false,"suffix":""}],"container-title":"Journal of Neurophysiology","id":"ITEM-1","issue":"6","issued":{"date-parts":[["1997"]]},"title":"Mechanisms of Within- and Cross-Modality Suppression in the Superior Colliculus","type":"article-journal","volume":"78"},"uris":["http://www.mendeley.com/documents/?uuid=2022247d-a7da-35c0-864f-a4c01bc29fc8"]},{"id":"ITEM-2","itemData":{"ISSN":"1471-0048","PMID":"25158358","abstract":"The ability to use cues from multiple senses in concert is a fundamental aspect of brain function. It maximizes the brain’s use of the information available to it at any given moment and enhances the physiological salience of external events. Because each sense conveys a unique perspective of the external world, synthesizing information across senses affords computational benefits that cannot otherwise be achieved. Multisensory integration not only has substantial survival value but can also create unique experiences that emerge when signals from different sensory channels are bound together. However, neurons in a newborn’s brain are not capable of multisensory integration, and studies in the midbrain have shown that the development of this process is not predetermined. Rather, its emergence and maturation critically depend on cross-modal experiences that alter the underlying neural circuit in such a way that optimizes multisensory integrative capabilities for the environment in which the animal will function.","author":[{"dropping-particle":"","family":"Stein","given":"Barry E","non-dropping-particle":"","parse-names":false,"suffix":""},{"dropping-particle":"","family":"Stanford","given":"Terrence R","non-dropping-particle":"","parse-names":false,"suffix":""},{"dropping-particle":"","family":"Rowland","given":"Benjamin A","non-dropping-particle":"","parse-names":false,"suffix":""}],"container-title":"Nature reviews. Neuroscience","id":"ITEM-2","issue":"8","issued":{"date-parts":[["2014","8"]]},"note":"A fairly comprehensive seeming review of multisensory integration in the SC, particularly auditory + visual. Uses devlopment of various behaviors to make conjectures about function","page":"520-35","title":"Development of multisensory integration from the perspective of the individual neuron.","type":"article-journal","volume":"15"},"uris":["http://www.mendeley.com/documents/?uuid=6dde516d-95a7-4efd-b5cc-5e0165f8e762"]},{"id":"ITEM-3","itemData":{"DOI":"10.1152/jn.00018.2007","ISSN":"0022-3077","PMID":"17329632","abstract":"The present study suggests that the neural computations used to integrate information from different senses are distinct from those used to integrate information from within the same sense. Using superior colliculus neurons as a model, it was found that multisensory integration of cross-modal stimulus combinations yielded responses that were significantly greater than those evoked by the best component stimulus. In contrast, unisensory integration of within-modal stimulus pairs yielded responses that were similar to or less than those evoked by the best component stimulus. This difference is exemplified by the disproportionate representations of superadditive responses during multisensory integration and the predominance of subadditive responses during unisensory integration. These observations suggest that different rules have evolved for integrating sensory information, one (unisensory) reflecting the inherent characteristics of the individual sense and, the other (multisensory), unique supramodal characteristics designed to enhance the salience of the initiating event.","author":[{"dropping-particle":"","family":"Alvarado","given":"Juan Carlos","non-dropping-particle":"","parse-names":false,"suffix":""},{"dropping-particle":"","family":"Vaughan","given":"J William","non-dropping-particle":"","parse-names":false,"suffix":""},{"dropping-particle":"","family":"Stanford","given":"Terrence R","non-dropping-particle":"","parse-names":false,"suffix":""},{"dropping-particle":"","family":"Stein","given":"Barry E","non-dropping-particle":"","parse-names":false,"suffix":""}],"container-title":"Journal of neurophysiology","id":"ITEM-3","issue":"5","issued":{"date-parts":[["2007","5","1"]]},"page":"3193-205","publisher":"American Physiological Society","title":"Multisensory versus unisensory integration: contrasting modes in the superior colliculus.","type":"article-journal","volume":"97"},"uris":["http://www.mendeley.com/documents/?uuid=0cff649f-7821-3208-8af3-b9020001076d"]},{"id":"ITEM-4","itemData":{"DOI":"10.1016/j.neuron.2011.12.026","ISSN":"1097-4199","PMID":"22365553","abstract":"Multimodal objects and events activate many sensory cortical areas simultaneously. This is possibly reflected in reciprocal modulations of neuronal activity, even at the level of primary cortical areas. However, the synaptic character of these interareal interactions, and their impact on synaptic and behavioral sensory responses are unclear. Here, we found that activation of auditory cortex by a noise burst drove local GABAergic inhibition on supragranular pyramids of the mouse primary visual cortex, via cortico-cortical connections. This inhibition was generated by sound-driven excitation of a limited number of cells in infragranular visual cortical neurons. Consequently, visually driven synaptic and spike responses were reduced upon bimodal stimulation. Also, acoustic stimulation suppressed conditioned behavioral responses to a dim flash, an effect that was prevented by acute blockade of GABAergic transmission in visual cortex. Thus, auditory cortex activation by salient stimuli degrades potentially distracting sensory processing in visual cortex by recruiting local, translaminar, inhibitory circuits.","author":[{"dropping-particle":"","family":"Iurilli","given":"Giuliano","non-dropping-particle":"","parse-names":false,"suffix":""},{"dropping-particle":"","family":"Ghezzi","given":"Diego","non-dropping-particle":"","parse-names":false,"suffix":""},{"dropping-particle":"","family":"Olcese","given":"Umberto","non-dropping-particle":"","parse-names":false,"suffix":""},{"dropping-particle":"","family":"Lassi","given":"Glenda","non-dropping-particle":"","parse-names":false,"suffix":""},{"dropping-particle":"","family":"Nazzaro","given":"Cristiano","non-dropping-particle":"","parse-names":false,"suffix":""},{"dropping-particle":"","family":"Tonini","given":"Raffaella","non-dropping-particle":"","parse-names":false,"suffix":""},{"dropping-particle":"","family":"Tucci","given":"Valter","non-dropping-particle":"","parse-names":false,"suffix":""},{"dropping-particle":"","family":"Benfenati","given":"Fabio","non-dropping-particle":"","parse-names":false,"suffix":""},{"dropping-particle":"","family":"Medini","given":"Paolo","non-dropping-particle":"","parse-names":false,"suffix":""}],"container-title":"Neuron","id":"ITEM-4","issue":"4","issued":{"date-parts":[["2012","2","23"]]},"page":"814-28","title":"Sound-driven synaptic inhibition in primary visual cortex.","type":"article-journal","volume":"73"},"uris":["http://www.mendeley.com/documents/?uuid=abdfe978-b732-41c3-9b77-cf487e417b81"]},{"id":"ITEM-5","itemData":{"DOI":"10.1016/j.neuron.2016.01.027","ISSN":"1097-4199","PMID":"26898778","abstract":"Cross-modality interaction in sensory perception is advantageous for animals' survival. How cortical sensory processing is cross-modally modulated and what are the underlying neural circuits remain poorly understood. In mouse primary visual cortex (V1), we discovered that orientation selectivity of layer (L)2/3, but not L4, excitatory neurons was sharpened in the presence of sound or optogenetic activation of projections from primary auditory cortex (A1) to V1. The effect was manifested by decreased average visual responses yet increased responses at the preferred orientation. It was more pronounced at lower visual contrast and was diminished by suppressing L1 activity. L1 neurons were strongly innervated by A1-V1 axons and excited by sound, while visual responses of L2/L3 vasoactive intestinal peptide (VIP) neurons were suppressed by sound, both preferentially at the cell's preferred orientation. These results suggest that the cross-modality modulation is achieved primarily through L1 neuron- and L2/L3 VIP-cell-mediated inhibitory and disinhibitory circuits.","author":[{"dropping-particle":"","family":"Ibrahim","given":"Leena A","non-dropping-particle":"","parse-names":false,"suffix":""},{"dropping-particle":"","family":"Mesik","given":"Lukas","non-dropping-particle":"","parse-names":false,"suffix":""},{"dropping-particle":"","family":"Ji","given":"Xu-Ying","non-dropping-particle":"","parse-names":false,"suffix":""},{"dropping-particle":"","family":"Fang","given":"Qi","non-dropping-particle":"","parse-names":false,"suffix":""},{"dropping-particle":"","family":"Li","given":"Hai-Fu","non-dropping-particle":"","parse-names":false,"suffix":""},{"dropping-particle":"","family":"Li","given":"Ya-Tang","non-dropping-particle":"","parse-names":false,"suffix":""},{"dropping-particle":"","family":"Zingg","given":"Brian","non-dropping-particle":"","parse-names":false,"suffix":""},{"dropping-particle":"","family":"Zhang","given":"Li I","non-dropping-particle":"","parse-names":false,"suffix":""},{"dropping-particle":"","family":"Tao","given":"Huizhong Whit","non-dropping-particle":"","parse-names":false,"suffix":""}],"container-title":"Neuron","id":"ITEM-5","issue":"5","issued":{"date-parts":[["2016","2","16"]]},"note":"Very convincing demonstration of this specific feature. But no discussion at all about what this could be for. Overall does a very bad job of selling the importance of this paper, but demonstrates without a doubt that there is a mechanism for auditory influences of visual perception","page":"1031-1045","title":"Cross-Modality Sharpening of Visual Cortical Processing through Layer-1-Mediated Inhibition and Disinhibition.","type":"article-journal","volume":"89"},"uris":["http://www.mendeley.com/documents/?uuid=0ba7dc8f-032f-4676-bfdc-cdedbc289609"]}],"mendeley":{"formattedCitation":"(Alvarado, Vaughan, Stanford, &amp; Stein, 2007; Ibrahim et al., 2016; Iurilli et al., 2012; Kadunce, Vaughan, Wallace, Benedek, &amp; Stein, 1997; Stein, Stanford, &amp; Rowland, 2014)","plainTextFormattedCitation":"(Alvarado, Vaughan, Stanford, &amp; Stein, 2007; Ibrahim et al., 2016; Iurilli et al., 2012; Kadunce, Vaughan, Wallace, Benedek, &amp; Stein, 1997; Stein, Stanford, &amp; Rowland, 2014)","previouslyFormattedCitation":"&lt;sup&gt;15–19&lt;/sup&gt;"},"properties":{"noteIndex":0},"schema":"https://github.com/citation-style-language/schema/raw/master/csl-citation.json"}</w:instrText>
      </w:r>
      <w:r w:rsidR="00642692">
        <w:rPr>
          <w:color w:val="000000" w:themeColor="text1"/>
        </w:rPr>
        <w:fldChar w:fldCharType="separate"/>
      </w:r>
      <w:r w:rsidR="00F96CAF" w:rsidRPr="00F96CAF">
        <w:rPr>
          <w:noProof/>
          <w:color w:val="000000" w:themeColor="text1"/>
        </w:rPr>
        <w:t>(Alvarado, Vaughan, Stanford, &amp; Stein, 2007; Ibrahim et al., 2016; Iurilli et al., 2012; Kadunce, Vaughan, Wallace, Benedek, &amp; Stein, 1997; Stein, Stanford, &amp; Rowland, 2014)</w:t>
      </w:r>
      <w:r w:rsidR="00642692">
        <w:rPr>
          <w:color w:val="000000" w:themeColor="text1"/>
        </w:rPr>
        <w:fldChar w:fldCharType="end"/>
      </w:r>
      <w:r w:rsidR="00432AE8">
        <w:rPr>
          <w:color w:val="000000" w:themeColor="text1"/>
        </w:rPr>
        <w:t>.</w:t>
      </w:r>
      <w:r>
        <w:rPr>
          <w:color w:val="000000" w:themeColor="text1"/>
        </w:rPr>
        <w:t xml:space="preserve"> </w:t>
      </w:r>
      <w:r w:rsidR="00642692">
        <w:rPr>
          <w:color w:val="000000" w:themeColor="text1"/>
        </w:rPr>
        <w:t>It i</w:t>
      </w:r>
      <w:r w:rsidR="008D3B19">
        <w:rPr>
          <w:color w:val="000000" w:themeColor="text1"/>
        </w:rPr>
        <w:t xml:space="preserve">s possible that this conflict is due in part to the level of </w:t>
      </w:r>
      <w:r w:rsidR="000E0CCB">
        <w:rPr>
          <w:color w:val="000000" w:themeColor="text1"/>
        </w:rPr>
        <w:t>experimentation</w:t>
      </w:r>
      <w:r w:rsidR="008D3B19">
        <w:rPr>
          <w:color w:val="000000" w:themeColor="text1"/>
        </w:rPr>
        <w:t xml:space="preserve">, with the previously discussed </w:t>
      </w:r>
      <w:r w:rsidR="00D03D5F">
        <w:rPr>
          <w:color w:val="000000" w:themeColor="text1"/>
        </w:rPr>
        <w:t>neuronal</w:t>
      </w:r>
      <w:r w:rsidR="008D3B19">
        <w:rPr>
          <w:color w:val="000000" w:themeColor="text1"/>
        </w:rPr>
        <w:t xml:space="preserve"> findings </w:t>
      </w:r>
      <w:r w:rsidR="000E0CCB">
        <w:rPr>
          <w:color w:val="000000" w:themeColor="text1"/>
        </w:rPr>
        <w:t>relying on</w:t>
      </w:r>
      <w:r w:rsidR="008D3B19">
        <w:rPr>
          <w:color w:val="000000" w:themeColor="text1"/>
        </w:rPr>
        <w:t xml:space="preserve"> human neuroimaging (fMRI and MEG) </w:t>
      </w:r>
      <w:r w:rsidR="000E0CCB">
        <w:rPr>
          <w:color w:val="000000" w:themeColor="text1"/>
        </w:rPr>
        <w:t xml:space="preserve">which </w:t>
      </w:r>
      <w:r w:rsidR="005E30E5">
        <w:rPr>
          <w:color w:val="000000" w:themeColor="text1"/>
        </w:rPr>
        <w:t>can</w:t>
      </w:r>
      <w:r w:rsidR="000E0CCB">
        <w:rPr>
          <w:color w:val="000000" w:themeColor="text1"/>
        </w:rPr>
        <w:t xml:space="preserve">not detect multisensory effects occurring at the level of single neurons. This question is most easily answered using animal models, </w:t>
      </w:r>
      <w:r w:rsidR="00021D37">
        <w:rPr>
          <w:color w:val="000000" w:themeColor="text1"/>
        </w:rPr>
        <w:t xml:space="preserve">but to date behavioral paradigms which produce measureable indications causal inference in non-human animals have been almost non-existent (though see </w:t>
      </w:r>
      <w:r w:rsidR="00021D37">
        <w:rPr>
          <w:color w:val="000000" w:themeColor="text1"/>
        </w:rPr>
        <w:fldChar w:fldCharType="begin" w:fldLock="1"/>
      </w:r>
      <w:r w:rsidR="00F96CAF">
        <w:rPr>
          <w:color w:val="000000" w:themeColor="text1"/>
        </w:rPr>
        <w:instrText>ADDIN CSL_CITATION {"citationItems":[{"id":"ITEM-1","itemData":{"DOI":"10.1073/pnas.1820373116","ISSN":"1091-6490","PMID":"30996126","abstract":"The brain infers our spatial orientation and properties of the world from ambiguous and noisy sensory cues. Judging self-motion (heading) in the presence of independently moving objects poses a challenging inference problem because the image motion of an object could be attributed to movement of the object, self-motion, or some combination of the two. We test whether perception of heading and object motion follows predictions of a normative causal inference framework. In a dual-report task, subjects indicated whether an object appeared stationary or moving in the virtual world, while simultaneously judging their heading. Consistent with causal inference predictions, the proportion of object stationarity reports, as well as the accuracy and precision of heading judgments, depended on the speed of object motion. Critically, biases in perceived heading declined when the object was perceived to be moving in the world. Our findings suggest that the brain interprets object motion and self-motion using a causal inference framework.","author":[{"dropping-particle":"","family":"Dokka","given":"Kalpana","non-dropping-particle":"","parse-names":false,"suffix":""},{"dropping-particle":"","family":"Park","given":"Hyeshin","non-dropping-particle":"","parse-names":false,"suffix":""},{"dropping-particle":"","family":"Jansen","given":"Michael","non-dropping-particle":"","parse-names":false,"suffix":""},{"dropping-particle":"","family":"DeAngelis","given":"Gregory C","non-dropping-particle":"","parse-names":false,"suffix":""},{"dropping-particle":"","family":"Angelaki","given":"Dora E","non-dropping-particle":"","parse-names":false,"suffix":""}],"container-title":"Proceedings of the National Academy of Sciences of the United States of America","id":"ITEM-1","issued":{"date-parts":[["2019","4","17"]]},"note":"only paper I know of showing causal inference in animals\n\nanother vis vest CI paper, this one showing that the addition of an object in the world that may or may not be moving also follows an optimal causal inference model.\n\nOne thing that was useful about reading this paper is the structure, which I think would be helpful for me to emulate. Specifically one of the things they lay out explicitly is the MAJOR PREDICTIONS of a CI model over other models, such as bias increasing up to a point then decreasing as separate causes become more likely.","page":"201820373","publisher":"National Academy of Sciences","title":"Causal inference accounts for heading perception in the presence of object motion.","type":"article-journal"},"uris":["http://www.mendeley.com/documents/?uuid=5b14d009-adb6-350f-a4d6-1eb4cfc0ea57"]}],"mendeley":{"formattedCitation":"(Dokka et al., 2019)","manualFormatting":"Dokka, Park, Jansen, DeAngelis, &amp; Angelaki, 2019)","plainTextFormattedCitation":"(Dokka et al., 2019)","previouslyFormattedCitation":"&lt;sup&gt;6&lt;/sup&gt;"},"properties":{"noteIndex":0},"schema":"https://github.com/citation-style-language/schema/raw/master/csl-citation.json"}</w:instrText>
      </w:r>
      <w:r w:rsidR="00021D37">
        <w:rPr>
          <w:color w:val="000000" w:themeColor="text1"/>
        </w:rPr>
        <w:fldChar w:fldCharType="separate"/>
      </w:r>
      <w:r w:rsidR="00021D37" w:rsidRPr="00021D37">
        <w:rPr>
          <w:noProof/>
          <w:color w:val="000000" w:themeColor="text1"/>
        </w:rPr>
        <w:t>Dokka, Park, Jansen, DeAngelis, &amp; Angelaki, 2019)</w:t>
      </w:r>
      <w:r w:rsidR="00021D37">
        <w:rPr>
          <w:color w:val="000000" w:themeColor="text1"/>
        </w:rPr>
        <w:fldChar w:fldCharType="end"/>
      </w:r>
      <w:r w:rsidR="00021D37">
        <w:rPr>
          <w:color w:val="000000" w:themeColor="text1"/>
        </w:rPr>
        <w:t>.</w:t>
      </w:r>
    </w:p>
    <w:p w14:paraId="20BC3AC4" w14:textId="77777777" w:rsidR="000E0CCB" w:rsidRPr="000E0CCB" w:rsidRDefault="000E0CCB" w:rsidP="00C97579">
      <w:pPr>
        <w:pStyle w:val="NoSpacing"/>
        <w:rPr>
          <w:color w:val="000000" w:themeColor="text1"/>
        </w:rPr>
      </w:pPr>
    </w:p>
    <w:p w14:paraId="70272AE5" w14:textId="77777777" w:rsidR="00C97579" w:rsidRDefault="00C97579" w:rsidP="00C97579">
      <w:pPr>
        <w:pStyle w:val="NoSpacing"/>
        <w:rPr>
          <w:color w:val="2E74B5" w:themeColor="accent1" w:themeShade="BF"/>
        </w:rPr>
      </w:pPr>
      <w:r w:rsidRPr="00E3100E">
        <w:rPr>
          <w:color w:val="2E74B5" w:themeColor="accent1" w:themeShade="BF"/>
        </w:rPr>
        <w:tab/>
        <w:t>Here we create a behavioral paradigm that requires both implicit and explicit causal inference, which can be used in both monkeys and humans, and find that monkeys appear to apply the same type of Bayesian causal inference strategy seen in humans. (validating them as a potential model organism for the study of causal inference at the single neuron and neural circuit level)</w:t>
      </w:r>
    </w:p>
    <w:p w14:paraId="29A58E27" w14:textId="529DB32C" w:rsidR="009A78DF" w:rsidRDefault="00541C99" w:rsidP="00C97579">
      <w:pPr>
        <w:pStyle w:val="NoSpacing"/>
        <w:rPr>
          <w:color w:val="000000" w:themeColor="text1"/>
        </w:rPr>
      </w:pPr>
      <w:r>
        <w:rPr>
          <w:color w:val="2E74B5" w:themeColor="accent1" w:themeShade="BF"/>
        </w:rPr>
        <w:tab/>
      </w:r>
      <w:r w:rsidR="00846D76">
        <w:rPr>
          <w:color w:val="000000" w:themeColor="text1"/>
        </w:rPr>
        <w:t>We developed a new behavioral paradigm which requires both explicit and implicit causal inference, and can be used in both humans and non-human primates.</w:t>
      </w:r>
      <w:r w:rsidR="00642692">
        <w:rPr>
          <w:color w:val="000000" w:themeColor="text1"/>
        </w:rPr>
        <w:t xml:space="preserve"> This dual-report paradigm requires that subjects simultaneously localize both auditory and visual stimuli on each trial by making saccades to the perceived source of each stimulus. On trials where the subject perceives only a single, </w:t>
      </w:r>
      <w:r w:rsidR="00642692">
        <w:rPr>
          <w:color w:val="000000" w:themeColor="text1"/>
        </w:rPr>
        <w:lastRenderedPageBreak/>
        <w:t>fused target, they make only a single saccade, providing reports of both explicit (number of saccades) and implicit (location of saccades) causal inference.</w:t>
      </w:r>
      <w:r w:rsidR="00846D76">
        <w:rPr>
          <w:color w:val="000000" w:themeColor="text1"/>
        </w:rPr>
        <w:t xml:space="preserve"> </w:t>
      </w:r>
      <w:r w:rsidR="00C62B89">
        <w:rPr>
          <w:color w:val="000000" w:themeColor="text1"/>
        </w:rPr>
        <w:t xml:space="preserve">We find that human subjects perform the task in a Bayes optimal manner, consistent with performance in other similar tasks. </w:t>
      </w:r>
      <w:r w:rsidR="005E30E5">
        <w:rPr>
          <w:color w:val="000000" w:themeColor="text1"/>
        </w:rPr>
        <w:t xml:space="preserve">Additionally, we find that monkeys </w:t>
      </w:r>
      <w:r w:rsidR="00021D37">
        <w:rPr>
          <w:color w:val="000000" w:themeColor="text1"/>
        </w:rPr>
        <w:t>show comparable behavior to human subjects,</w:t>
      </w:r>
      <w:r w:rsidR="005E30E5">
        <w:rPr>
          <w:color w:val="000000" w:themeColor="text1"/>
        </w:rPr>
        <w:t xml:space="preserve"> and that their behavior reflects similarly optimal causal inference strategies</w:t>
      </w:r>
      <w:r w:rsidR="009A78DF">
        <w:rPr>
          <w:color w:val="000000" w:themeColor="text1"/>
        </w:rPr>
        <w:t>, with some important differences. Specifically…</w:t>
      </w:r>
      <w:r w:rsidR="00C62B89">
        <w:rPr>
          <w:color w:val="000000" w:themeColor="text1"/>
        </w:rPr>
        <w:t xml:space="preserve"> </w:t>
      </w:r>
    </w:p>
    <w:p w14:paraId="4F4B247E" w14:textId="77777777" w:rsidR="00C62B89" w:rsidRPr="00541C99" w:rsidRDefault="00C62B89" w:rsidP="009A78DF">
      <w:pPr>
        <w:pStyle w:val="NoSpacing"/>
        <w:ind w:firstLine="720"/>
        <w:rPr>
          <w:color w:val="000000" w:themeColor="text1"/>
        </w:rPr>
      </w:pPr>
      <w:r>
        <w:rPr>
          <w:color w:val="000000" w:themeColor="text1"/>
        </w:rPr>
        <w:t xml:space="preserve">The dual nature of our task also allows collection of sufficient data within a single experimental session, critical for pairing this behavior with electrophysiological experiments in animals. </w:t>
      </w:r>
      <w:r w:rsidR="009A78DF">
        <w:rPr>
          <w:color w:val="000000" w:themeColor="text1"/>
        </w:rPr>
        <w:t xml:space="preserve">Together these results suggest that non-human primates are a viable model organism for beginning to understand the neural basis of causal inference at the single cell level. </w:t>
      </w:r>
    </w:p>
    <w:p w14:paraId="10C3C3B4" w14:textId="77777777" w:rsidR="00C0598E" w:rsidRPr="00C0598E" w:rsidRDefault="00C0598E" w:rsidP="00C0598E">
      <w:pPr>
        <w:pStyle w:val="NoSpacing"/>
        <w:rPr>
          <w:b/>
        </w:rPr>
      </w:pPr>
    </w:p>
    <w:p w14:paraId="41378045" w14:textId="77777777" w:rsidR="00C97579" w:rsidRDefault="00C97579" w:rsidP="00C97579">
      <w:pPr>
        <w:pStyle w:val="NoSpacing"/>
        <w:rPr>
          <w:b/>
        </w:rPr>
      </w:pPr>
      <w:r>
        <w:rPr>
          <w:b/>
        </w:rPr>
        <w:t>Results</w:t>
      </w:r>
      <w:r w:rsidR="00E3100E">
        <w:rPr>
          <w:b/>
        </w:rPr>
        <w:t xml:space="preserve"> – Monkeys can do it, and seem to be basically doing it like humans with some caveats</w:t>
      </w:r>
    </w:p>
    <w:p w14:paraId="0940B388" w14:textId="77777777" w:rsidR="00C97579" w:rsidRDefault="007E445F" w:rsidP="00C97579">
      <w:pPr>
        <w:pStyle w:val="NoSpacing"/>
        <w:rPr>
          <w:color w:val="2E74B5" w:themeColor="accent1" w:themeShade="BF"/>
        </w:rPr>
      </w:pPr>
      <w:r>
        <w:rPr>
          <w:b/>
        </w:rPr>
        <w:tab/>
      </w:r>
      <w:r w:rsidRPr="00E3100E">
        <w:rPr>
          <w:color w:val="2E74B5" w:themeColor="accent1" w:themeShade="BF"/>
        </w:rPr>
        <w:t>We have created a dual causal inference task, one which requires that subjects report both the number and unique stimuli as well as their position, which relies on both auditory and visual</w:t>
      </w:r>
      <w:r w:rsidR="008273AF">
        <w:rPr>
          <w:color w:val="2E74B5" w:themeColor="accent1" w:themeShade="BF"/>
        </w:rPr>
        <w:t xml:space="preserve"> stimulus information. (figure 1</w:t>
      </w:r>
      <w:r w:rsidRPr="00E3100E">
        <w:rPr>
          <w:color w:val="2E74B5" w:themeColor="accent1" w:themeShade="BF"/>
        </w:rPr>
        <w:t>, behavioral paradigm description)</w:t>
      </w:r>
    </w:p>
    <w:p w14:paraId="1234216E" w14:textId="77777777" w:rsidR="009E77F6" w:rsidRDefault="009E77F6" w:rsidP="00C97579">
      <w:pPr>
        <w:pStyle w:val="NoSpacing"/>
        <w:rPr>
          <w:color w:val="2E74B5" w:themeColor="accent1" w:themeShade="BF"/>
        </w:rPr>
      </w:pPr>
    </w:p>
    <w:p w14:paraId="74F33533" w14:textId="77777777" w:rsidR="008273AF" w:rsidRDefault="00C0598E" w:rsidP="00C97579">
      <w:pPr>
        <w:pStyle w:val="NoSpacing"/>
        <w:rPr>
          <w:color w:val="2E74B5" w:themeColor="accent1" w:themeShade="BF"/>
        </w:rPr>
      </w:pPr>
      <w:r>
        <w:rPr>
          <w:color w:val="2E74B5" w:themeColor="accent1" w:themeShade="BF"/>
        </w:rPr>
        <w:pict w14:anchorId="334895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467.7pt;height:165.9pt">
            <v:imagedata r:id="rId6" o:title="f1_paradigm"/>
          </v:shape>
        </w:pict>
      </w:r>
    </w:p>
    <w:p w14:paraId="314CE73B" w14:textId="77777777" w:rsidR="00647F28" w:rsidRPr="00E3100E" w:rsidRDefault="00647F28" w:rsidP="00C97579">
      <w:pPr>
        <w:pStyle w:val="NoSpacing"/>
        <w:rPr>
          <w:color w:val="2E74B5" w:themeColor="accent1" w:themeShade="BF"/>
        </w:rPr>
      </w:pPr>
    </w:p>
    <w:p w14:paraId="6E4F8617" w14:textId="77777777" w:rsidR="007E445F" w:rsidRPr="00842705" w:rsidRDefault="008273AF" w:rsidP="00C97579">
      <w:pPr>
        <w:pStyle w:val="NoSpacing"/>
        <w:rPr>
          <w:color w:val="000000" w:themeColor="text1"/>
          <w:sz w:val="18"/>
        </w:rPr>
      </w:pPr>
      <w:r w:rsidRPr="00842705">
        <w:rPr>
          <w:b/>
          <w:color w:val="000000" w:themeColor="text1"/>
          <w:sz w:val="18"/>
        </w:rPr>
        <w:t>Figure 1</w:t>
      </w:r>
      <w:r w:rsidRPr="00842705">
        <w:rPr>
          <w:color w:val="000000" w:themeColor="text1"/>
          <w:sz w:val="18"/>
        </w:rPr>
        <w:t xml:space="preserve">: </w:t>
      </w:r>
      <w:r w:rsidR="00647F28" w:rsidRPr="00842705">
        <w:rPr>
          <w:i/>
          <w:color w:val="000000" w:themeColor="text1"/>
          <w:sz w:val="18"/>
        </w:rPr>
        <w:t>Behavioral paradigm description.</w:t>
      </w:r>
      <w:r w:rsidR="00647F28" w:rsidRPr="00842705">
        <w:rPr>
          <w:color w:val="000000" w:themeColor="text1"/>
          <w:sz w:val="18"/>
        </w:rPr>
        <w:t xml:space="preserve"> Each trial begins when the subject holds fixation at a central light for a variable interval. This is followed by a variable stimulus presentation interval, where the subject is required to maintain fixation at the central location. After the go cue (extinguishing of fixation light), the subject indicates perception by making saccades to the sensory target(s). For single target trials (top:</w:t>
      </w:r>
      <w:r w:rsidR="00842705" w:rsidRPr="00842705">
        <w:rPr>
          <w:color w:val="000000" w:themeColor="text1"/>
          <w:sz w:val="18"/>
        </w:rPr>
        <w:t xml:space="preserve"> </w:t>
      </w:r>
      <w:r w:rsidR="00647F28" w:rsidRPr="00842705">
        <w:rPr>
          <w:color w:val="000000" w:themeColor="text1"/>
          <w:sz w:val="18"/>
        </w:rPr>
        <w:t xml:space="preserve">either unisensory trials, or trials with coincident auditory and visual stimuli), </w:t>
      </w:r>
      <w:r w:rsidR="00842705" w:rsidRPr="00842705">
        <w:rPr>
          <w:color w:val="000000" w:themeColor="text1"/>
          <w:sz w:val="18"/>
        </w:rPr>
        <w:t xml:space="preserve">subjects make a single saccade to the perceived location and then hold fixation at that point until the end of the trial (at least 850ms). For multiple target trials, subjects make two saccades in rapid succession to each target in any order. </w:t>
      </w:r>
      <w:r w:rsidR="00842705">
        <w:rPr>
          <w:color w:val="000000" w:themeColor="text1"/>
          <w:sz w:val="18"/>
        </w:rPr>
        <w:t>These two trial types were interleaved throughout the recording session.</w:t>
      </w:r>
    </w:p>
    <w:p w14:paraId="7BD82161" w14:textId="77777777" w:rsidR="008273AF" w:rsidRDefault="007E445F" w:rsidP="00C97579">
      <w:pPr>
        <w:pStyle w:val="NoSpacing"/>
        <w:rPr>
          <w:color w:val="2E74B5" w:themeColor="accent1" w:themeShade="BF"/>
        </w:rPr>
      </w:pPr>
      <w:r w:rsidRPr="00E3100E">
        <w:rPr>
          <w:color w:val="2E74B5" w:themeColor="accent1" w:themeShade="BF"/>
        </w:rPr>
        <w:tab/>
      </w:r>
    </w:p>
    <w:p w14:paraId="2D857E5A" w14:textId="36EC0D84" w:rsidR="008273AF" w:rsidRDefault="009B3B5B" w:rsidP="008273AF">
      <w:pPr>
        <w:pStyle w:val="NoSpacing"/>
        <w:ind w:firstLine="720"/>
        <w:rPr>
          <w:color w:val="000000" w:themeColor="text1"/>
        </w:rPr>
      </w:pPr>
      <w:r>
        <w:rPr>
          <w:color w:val="000000" w:themeColor="text1"/>
        </w:rPr>
        <w:t xml:space="preserve">[framing sentence to be added]. </w:t>
      </w:r>
      <w:r w:rsidR="004F2CE3">
        <w:rPr>
          <w:color w:val="000000" w:themeColor="text1"/>
        </w:rPr>
        <w:t>We developed a novel multisensory causal inference paradigm, building on work from previous research</w:t>
      </w:r>
      <w:r w:rsidR="00CA5392">
        <w:rPr>
          <w:color w:val="000000" w:themeColor="text1"/>
        </w:rPr>
        <w:t xml:space="preserve"> </w:t>
      </w:r>
      <w:r>
        <w:rPr>
          <w:color w:val="000000" w:themeColor="text1"/>
        </w:rPr>
        <w:fldChar w:fldCharType="begin" w:fldLock="1"/>
      </w:r>
      <w:r w:rsidR="00F96CAF">
        <w:rPr>
          <w:color w:val="000000" w:themeColor="text1"/>
        </w:rPr>
        <w:instrText>ADDIN CSL_CITATION {"citationItems":[{"id":"ITEM-1","itemData":{"DOI":"10.1371/journal.pone.0000943","ISSN":"1932-6203","PMID":"17895984","abstract":"Perceptual events derive their significance to an animal from their meaning about the world, that is from the information they carry about their causes. The brain should thus be able to efficiently infer the causes underlying our sensory events. Here we use multisensory cue combination to study causal inference in perception. We formulate an ideal-observer model that infers whether two sensory cues originate from the same location and that also estimates their location(s). This model accurately predicts the nonlinear integration of cues by human subjects in two auditory-visual localization tasks. The results show that indeed humans can efficiently infer the causal structure as well as the location of causes. By combining insights from the study of causal inference with the ideal-observer approach to sensory cue combination, we show that the capacity to infer causal structure is not limited to conscious, high-level cognition; it is also performed continually and effortlessly in perception.","author":[{"dropping-particle":"","family":"Körding","given":"Konrad P","non-dropping-particle":"","parse-names":false,"suffix":""},{"dropping-particle":"","family":"Beierholm","given":"Ulrik","non-dropping-particle":"","parse-names":false,"suffix":""},{"dropping-particle":"","family":"Ma","given":"Wei Ji","non-dropping-particle":"","parse-names":false,"suffix":""},{"dropping-particle":"","family":"Quartz","given":"Steven","non-dropping-particle":"","parse-names":false,"suffix":""},{"dropping-particle":"","family":"Tenenbaum","given":"Joshua B","non-dropping-particle":"","parse-names":false,"suffix":""},{"dropping-particle":"","family":"Shams","given":"Ladan","non-dropping-particle":"","parse-names":false,"suffix":""}],"container-title":"PloS one","id":"ITEM-1","issue":"9","issued":{"date-parts":[["2007","1","26"]]},"note":"First demonstrations of multisensory causal inference. Kording uses a dual task paradigm where subjects report 1 of 5 auditory and visual locations in any combination usings 1 of 5 buttons for each modality. Sato makes the same plots essentially but I think is just using simulation. Primary finding is that bayesian causal inference provides a good description of behavior in a multisensory localization task, better than that provided by forced fusion or force fusion under the various priors used in the literature.\n\n2 Experiments here:\n1. Must indicate the position of both a light and a sound with button presses (known locations). Sound is much harder than vision, and also vision causes sound to shift towards it.\n- this data is best explained with their causal inference model, with the 4 parameters described below (even after correcting for more parameters)\n-35 ms gabors, 35 ms white noise bursts(headphones and computer screen), everything is 5 degrees apart from +-10 deg\n2. Measured perception of causaility (bound or separate). Subjects reported the location of the auditory cue and if the cues were bound. Model explains perception of common cause, as well as bias (towards visual stim when perceived as bound, away when perceived as separate, interesting!)\n\nModel:\nModel is fit using 4 parameters: Varience of two stimuli, centrality bias prior, and common cause prior.","page":"e943","publisher":"Public Library of Science","title":"Causal inference in multisensory perception.","type":"article-journal","volume":"2"},"uris":["http://www.mendeley.com/documents/?uuid=005b6d3f-a874-4e49-8085-18dcc0040a15"]},{"id":"ITEM-2","itemData":{"DOI":"10.1371/journal.pcbi.1000871","ISBN":"1553-7358 (Electronic)\\r1553-734X (Linking)","ISSN":"1553734X","PMID":"20700493","abstract":"... (2007) Causal inference in multisensory perception . ... Yuille AL, Clark JJ (1993) Bayesian models, deformable templates and competitive priors. ... Find this article online; Moreno-Bote R, Knill D, Pouget A (2009) Sampling and Optimal Cue Combination during Bistable Perception . ...","author":[{"dropping-particle":"","family":"Wozny","given":"David R.","non-dropping-particle":"","parse-names":false,"suffix":""},{"dropping-particle":"","family":"Beierholm","given":"Ulrik R.","non-dropping-particle":"","parse-names":false,"suffix":""},{"dropping-particle":"","family":"Shams","given":"Ladan","non-dropping-particle":"","parse-names":false,"suffix":""}],"container-title":"PLoS Computational Biology","editor":[{"dropping-particle":"","family":"Maloney","given":"Laurence T.","non-dropping-particle":"","parse-names":false,"suffix":""}],"id":"ITEM-2","issue":"8","issued":{"date-parts":[["2010","8","5"]]},"note":"I think the first paper to compare different “strategies” of causal inference, i.e. bayes optimal, model selection, or probability matching. Their task asked subjects to report both the visual and auditory locations on every trial using a mouse. The main finding was that the majority of subjects (75%) used a probability matching strategy. However they show basically no actual data in this paper, the only results shown were in the form of a table comparing numbers of subjects. This task is the closest to mine, except that there is no explicit report of unity.\n\nFrom Duplicate 1 (Probability matching as a computational strategy used in perception - Wozny, David R.; Beierholm, Ulrik R.; Shams, Ladan)\n\none pretty annoying thing here is they show 0 actual data. added supplemental figure which includes real data and model fit.\n\nI'm not sure I buy the probability matching thing (think that rohe paper also tested and found little evidence). To me it seems like it's possible the subjects are just occasionally forgetting whether they are supposed to be reporting visual or auditory. Sure that might be analogous to probability matching but its a mistake and not obvious that they are actually perceiving the auditory stimulus as shifted by 26 degrees in 30% of the trials (which is pretty out of line with previous studies).","page":"e1000871","publisher":"Public Library of Science","title":"Probability matching as a computational strategy used in perception","type":"article-journal","volume":"6"},"uris":["http://www.mendeley.com/documents/?uuid=07a28452-96ec-43aa-a052-62266f2f9265"]},{"id":"ITEM-3","itemData":{"DOI":"10.1016/j.cub.2015.12.056","ISBN":"1879-0445 (Electronic) 0960-9822 (Linking)","ISSN":"09609822","PMID":"26853368","abstract":"Human observers typically integrate sensory signals in a statistically optimal fashion into a coherent percept by weighting them in proportion to their reliabilities [1-4]. An emerging debate in neuroscience is to which extent multisensory integration emerges already in primary sensory areas or is deferred to higher-order association areas [5-9]. This fMRI study used multivariate pattern decoding to characterize the computational principles that define how auditory and visual signals are integrated into spatial representations across the cortical hierarchy. Our results reveal small multisensory influences that were limited to a spatial window of integration in primary sensory areas. By contrast, parietal cortices integrated signals weighted by their sensory reliabilities and task relevance in line with behavioral performance and principles of statistical optimality. Intriguingly, audiovisual integration in parietal cortices was attenuated for large spatial disparities when signals were unlikely to originate from a common source. Our results demonstrate that multisensory interactions in primary and association cortices are governed by distinct computational principles. In primary visual cortices, spatial disparity controlled the influence of non-visual signals on the formation of spatial representations, whereas in parietal cortices, it determined the influence of task-irrelevant signals. Critically, only parietal cortices integrated signals weighted by their bottom-up reliabilities and top-down task relevance into multisensory spatial priority maps to guide spatial orienting.","author":[{"dropping-particle":"","family":"Rohe","given":"Tim","non-dropping-particle":"","parse-names":false,"suffix":""},{"dropping-particle":"","family":"Noppeney","given":"Uta","non-dropping-particle":"","parse-names":false,"suffix":""}],"container-title":"Current Biology","id":"ITEM-3","issue":"4","issued":{"date-parts":[["2016"]]},"note":"one interesting thing here is that the higher parietal areas are encoding context, so they are shifting from stronger V to A weighting depending on which is going to be reported. \n\nThis paper doesn't have much if anything to do with causal inference/unity though.","page":"509-514","title":"Distinct computational principles govern multisensory integration in primary sensory and association cortices","type":"article-journal","volume":"26"},"uris":["http://www.mendeley.com/documents/?uuid=83ed70cc-e052-3183-9c58-86e3397331d0"]}],"mendeley":{"formattedCitation":"(Körding et al., 2007; Rohe &amp; Noppeney, 2016; Wozny et al., 2010)","plainTextFormattedCitation":"(Körding et al., 2007; Rohe &amp; Noppeney, 2016; Wozny et al., 2010)","previouslyFormattedCitation":"&lt;sup&gt;1,2,13&lt;/sup&gt;"},"properties":{"noteIndex":0},"schema":"https://github.com/citation-style-language/schema/raw/master/csl-citation.json"}</w:instrText>
      </w:r>
      <w:r>
        <w:rPr>
          <w:color w:val="000000" w:themeColor="text1"/>
        </w:rPr>
        <w:fldChar w:fldCharType="separate"/>
      </w:r>
      <w:r w:rsidR="00F96CAF" w:rsidRPr="00F96CAF">
        <w:rPr>
          <w:noProof/>
          <w:color w:val="000000" w:themeColor="text1"/>
        </w:rPr>
        <w:t>(Körding et al., 2007; Rohe &amp; Noppeney, 2016; Wozny et al., 2010)</w:t>
      </w:r>
      <w:r>
        <w:rPr>
          <w:color w:val="000000" w:themeColor="text1"/>
        </w:rPr>
        <w:fldChar w:fldCharType="end"/>
      </w:r>
      <w:r>
        <w:rPr>
          <w:color w:val="000000" w:themeColor="text1"/>
        </w:rPr>
        <w:t xml:space="preserve">. </w:t>
      </w:r>
      <w:r w:rsidR="004F2CE3">
        <w:rPr>
          <w:color w:val="000000" w:themeColor="text1"/>
        </w:rPr>
        <w:t>Subjects were seated in a dark, anechoic chamber facing a row of co-located speakers and LEDs. Trials were randomly interleaved and consisted of either unisensory (single auditory or visual stimulus), or multisensory (auditory and visual stimuli, played at the same time and for the same duration) stimuli. Multisensory trials had various amounts of spatial separation between the auditory and visual targets, ranging from 0 degrees (coincident) to 36 degrees. On every trial, subjects were asked to report the location of both the auditory and visual stimulus. For unisensory or multisensory-coincident trials (figure 1, top</w:t>
      </w:r>
      <w:r>
        <w:rPr>
          <w:color w:val="000000" w:themeColor="text1"/>
        </w:rPr>
        <w:t xml:space="preserve"> panels</w:t>
      </w:r>
      <w:r w:rsidR="004F2CE3">
        <w:rPr>
          <w:color w:val="000000" w:themeColor="text1"/>
        </w:rPr>
        <w:t>), subjects made a single saccade to the perceived location of the stimulus source</w:t>
      </w:r>
      <w:r>
        <w:rPr>
          <w:color w:val="000000" w:themeColor="text1"/>
        </w:rPr>
        <w:t xml:space="preserve"> and then held fixation at that point</w:t>
      </w:r>
      <w:r w:rsidR="004F2CE3">
        <w:rPr>
          <w:color w:val="000000" w:themeColor="text1"/>
        </w:rPr>
        <w:t xml:space="preserve">. For multisensory-separate trials, subjects made two saccades in rapid succession, one to each of the perceived sources. This dual task design allowed characterization of both explicit (one vs. two saccades) and implicit </w:t>
      </w:r>
      <w:r w:rsidR="00647F28">
        <w:rPr>
          <w:color w:val="000000" w:themeColor="text1"/>
        </w:rPr>
        <w:t xml:space="preserve">(location of fused percept) </w:t>
      </w:r>
      <w:r w:rsidR="004F2CE3">
        <w:rPr>
          <w:color w:val="000000" w:themeColor="text1"/>
        </w:rPr>
        <w:t xml:space="preserve">causal </w:t>
      </w:r>
      <w:r w:rsidR="00647F28">
        <w:rPr>
          <w:color w:val="000000" w:themeColor="text1"/>
        </w:rPr>
        <w:t>inference.</w:t>
      </w:r>
    </w:p>
    <w:p w14:paraId="754CFCC3" w14:textId="77777777" w:rsidR="008273AF" w:rsidRDefault="003C6DAA" w:rsidP="00C97579">
      <w:pPr>
        <w:pStyle w:val="NoSpacing"/>
        <w:rPr>
          <w:color w:val="000000" w:themeColor="text1"/>
        </w:rPr>
      </w:pPr>
      <w:r>
        <w:rPr>
          <w:color w:val="2E74B5" w:themeColor="accent1" w:themeShade="BF"/>
        </w:rPr>
        <w:tab/>
      </w:r>
      <w:r>
        <w:rPr>
          <w:color w:val="000000" w:themeColor="text1"/>
        </w:rPr>
        <w:t xml:space="preserve"> </w:t>
      </w:r>
    </w:p>
    <w:p w14:paraId="2589BC47" w14:textId="77777777" w:rsidR="003C6DAA" w:rsidRDefault="003C6DAA" w:rsidP="00C97579">
      <w:pPr>
        <w:pStyle w:val="NoSpacing"/>
        <w:rPr>
          <w:color w:val="000000" w:themeColor="text1"/>
        </w:rPr>
      </w:pPr>
    </w:p>
    <w:p w14:paraId="3008B7F3" w14:textId="77777777" w:rsidR="007E445F" w:rsidRDefault="00C0598E" w:rsidP="00C97579">
      <w:pPr>
        <w:pStyle w:val="NoSpacing"/>
        <w:rPr>
          <w:color w:val="000000" w:themeColor="text1"/>
        </w:rPr>
      </w:pPr>
      <w:r>
        <w:rPr>
          <w:color w:val="000000" w:themeColor="text1"/>
        </w:rPr>
        <w:pict w14:anchorId="02AB62D0">
          <v:shape id="_x0000_i1063" type="#_x0000_t75" style="width:467.7pt;height:402.55pt">
            <v:imagedata r:id="rId7" o:title="f2_schematics"/>
          </v:shape>
        </w:pict>
      </w:r>
    </w:p>
    <w:p w14:paraId="5985BC0B" w14:textId="77777777" w:rsidR="003C6DAA" w:rsidRPr="00001596" w:rsidRDefault="003C6DAA" w:rsidP="003C6DAA">
      <w:pPr>
        <w:pStyle w:val="NoSpacing"/>
        <w:rPr>
          <w:color w:val="000000" w:themeColor="text1"/>
          <w:sz w:val="18"/>
        </w:rPr>
      </w:pPr>
      <w:r w:rsidRPr="00001596">
        <w:rPr>
          <w:b/>
          <w:color w:val="000000" w:themeColor="text1"/>
          <w:sz w:val="18"/>
        </w:rPr>
        <w:t>Figure 2:</w:t>
      </w:r>
      <w:r w:rsidRPr="00001596">
        <w:rPr>
          <w:color w:val="000000" w:themeColor="text1"/>
          <w:sz w:val="18"/>
        </w:rPr>
        <w:t xml:space="preserve"> </w:t>
      </w:r>
      <w:r w:rsidRPr="00001596">
        <w:rPr>
          <w:i/>
          <w:color w:val="000000" w:themeColor="text1"/>
          <w:sz w:val="18"/>
        </w:rPr>
        <w:t>Schematic descriptions of causal inference</w:t>
      </w:r>
      <w:r w:rsidRPr="00001596">
        <w:rPr>
          <w:color w:val="000000" w:themeColor="text1"/>
          <w:sz w:val="18"/>
        </w:rPr>
        <w:t xml:space="preserve"> </w:t>
      </w:r>
      <w:r w:rsidRPr="00001596">
        <w:rPr>
          <w:b/>
          <w:color w:val="000000" w:themeColor="text1"/>
          <w:sz w:val="18"/>
        </w:rPr>
        <w:t>A)</w:t>
      </w:r>
      <w:r w:rsidRPr="00001596">
        <w:rPr>
          <w:color w:val="000000" w:themeColor="text1"/>
          <w:sz w:val="18"/>
        </w:rPr>
        <w:t xml:space="preserve"> </w:t>
      </w:r>
      <w:r w:rsidR="007644DF" w:rsidRPr="00001596">
        <w:rPr>
          <w:color w:val="000000" w:themeColor="text1"/>
          <w:sz w:val="18"/>
        </w:rPr>
        <w:t>Sensory percepts (</w:t>
      </w:r>
      <m:oMath>
        <m:sSub>
          <m:sSubPr>
            <m:ctrlPr>
              <w:rPr>
                <w:rFonts w:ascii="Cambria Math" w:hAnsi="Cambria Math"/>
                <w:i/>
                <w:color w:val="000000" w:themeColor="text1"/>
                <w:sz w:val="18"/>
              </w:rPr>
            </m:ctrlPr>
          </m:sSubPr>
          <m:e>
            <m:r>
              <w:rPr>
                <w:rFonts w:ascii="Cambria Math" w:hAnsi="Cambria Math"/>
                <w:color w:val="000000" w:themeColor="text1"/>
                <w:sz w:val="18"/>
              </w:rPr>
              <m:t>x</m:t>
            </m:r>
          </m:e>
          <m:sub>
            <m:r>
              <w:rPr>
                <w:rFonts w:ascii="Cambria Math" w:hAnsi="Cambria Math"/>
                <w:color w:val="000000" w:themeColor="text1"/>
                <w:sz w:val="18"/>
              </w:rPr>
              <m:t>A</m:t>
            </m:r>
          </m:sub>
        </m:sSub>
        <m:r>
          <w:rPr>
            <w:rFonts w:ascii="Cambria Math" w:hAnsi="Cambria Math"/>
            <w:color w:val="000000" w:themeColor="text1"/>
            <w:sz w:val="18"/>
          </w:rPr>
          <m:t>,</m:t>
        </m:r>
        <m:sSub>
          <m:sSubPr>
            <m:ctrlPr>
              <w:rPr>
                <w:rFonts w:ascii="Cambria Math" w:hAnsi="Cambria Math"/>
                <w:i/>
                <w:color w:val="000000" w:themeColor="text1"/>
                <w:sz w:val="18"/>
              </w:rPr>
            </m:ctrlPr>
          </m:sSubPr>
          <m:e>
            <m:r>
              <w:rPr>
                <w:rFonts w:ascii="Cambria Math" w:hAnsi="Cambria Math"/>
                <w:color w:val="000000" w:themeColor="text1"/>
                <w:sz w:val="18"/>
              </w:rPr>
              <m:t>x</m:t>
            </m:r>
          </m:e>
          <m:sub>
            <m:r>
              <w:rPr>
                <w:rFonts w:ascii="Cambria Math" w:hAnsi="Cambria Math"/>
                <w:color w:val="000000" w:themeColor="text1"/>
                <w:sz w:val="18"/>
              </w:rPr>
              <m:t>V</m:t>
            </m:r>
          </m:sub>
        </m:sSub>
        <m:r>
          <w:rPr>
            <w:rFonts w:ascii="Cambria Math" w:hAnsi="Cambria Math"/>
            <w:color w:val="000000" w:themeColor="text1"/>
            <w:sz w:val="18"/>
          </w:rPr>
          <m:t>)</m:t>
        </m:r>
      </m:oMath>
      <w:r w:rsidR="007644DF" w:rsidRPr="00001596">
        <w:rPr>
          <w:rFonts w:eastAsiaTheme="minorEastAsia"/>
          <w:color w:val="000000" w:themeColor="text1"/>
          <w:sz w:val="18"/>
        </w:rPr>
        <w:t xml:space="preserve"> arise from stimuli in the world and are assumed to originate from either the same cause (though perturbed by different amounts of sensory noise) or from independent causes. Depending on the causal scenario (c=1, left branch, or c=2 right branch) these sensory percepts are used to produce location estimates (</w:t>
      </w:r>
      <m:oMath>
        <m:sSub>
          <m:sSubPr>
            <m:ctrlPr>
              <w:rPr>
                <w:rFonts w:ascii="Cambria Math" w:eastAsiaTheme="minorEastAsia" w:hAnsi="Cambria Math"/>
                <w:i/>
                <w:color w:val="000000" w:themeColor="text1"/>
                <w:sz w:val="18"/>
              </w:rPr>
            </m:ctrlPr>
          </m:sSubPr>
          <m:e>
            <m:r>
              <w:rPr>
                <w:rFonts w:ascii="Cambria Math" w:eastAsiaTheme="minorEastAsia" w:hAnsi="Cambria Math"/>
                <w:color w:val="000000" w:themeColor="text1"/>
                <w:sz w:val="18"/>
              </w:rPr>
              <m:t>S</m:t>
            </m:r>
          </m:e>
          <m:sub>
            <m:r>
              <w:rPr>
                <w:rFonts w:ascii="Cambria Math" w:eastAsiaTheme="minorEastAsia" w:hAnsi="Cambria Math"/>
                <w:color w:val="000000" w:themeColor="text1"/>
                <w:sz w:val="18"/>
              </w:rPr>
              <m:t>A</m:t>
            </m:r>
          </m:sub>
        </m:sSub>
        <m:r>
          <w:rPr>
            <w:rFonts w:ascii="Cambria Math" w:eastAsiaTheme="minorEastAsia" w:hAnsi="Cambria Math"/>
            <w:color w:val="000000" w:themeColor="text1"/>
            <w:sz w:val="18"/>
          </w:rPr>
          <m:t>,</m:t>
        </m:r>
        <m:sSub>
          <m:sSubPr>
            <m:ctrlPr>
              <w:rPr>
                <w:rFonts w:ascii="Cambria Math" w:eastAsiaTheme="minorEastAsia" w:hAnsi="Cambria Math"/>
                <w:i/>
                <w:color w:val="000000" w:themeColor="text1"/>
                <w:sz w:val="18"/>
              </w:rPr>
            </m:ctrlPr>
          </m:sSubPr>
          <m:e>
            <m:r>
              <w:rPr>
                <w:rFonts w:ascii="Cambria Math" w:eastAsiaTheme="minorEastAsia" w:hAnsi="Cambria Math"/>
                <w:color w:val="000000" w:themeColor="text1"/>
                <w:sz w:val="18"/>
              </w:rPr>
              <m:t>S</m:t>
            </m:r>
          </m:e>
          <m:sub>
            <m:r>
              <w:rPr>
                <w:rFonts w:ascii="Cambria Math" w:eastAsiaTheme="minorEastAsia" w:hAnsi="Cambria Math"/>
                <w:color w:val="000000" w:themeColor="text1"/>
                <w:sz w:val="18"/>
              </w:rPr>
              <m:t>V</m:t>
            </m:r>
          </m:sub>
        </m:sSub>
        <m:r>
          <w:rPr>
            <w:rFonts w:ascii="Cambria Math" w:eastAsiaTheme="minorEastAsia" w:hAnsi="Cambria Math"/>
            <w:color w:val="000000" w:themeColor="text1"/>
            <w:sz w:val="18"/>
          </w:rPr>
          <m:t xml:space="preserve">, or </m:t>
        </m:r>
        <m:sSub>
          <m:sSubPr>
            <m:ctrlPr>
              <w:rPr>
                <w:rFonts w:ascii="Cambria Math" w:eastAsiaTheme="minorEastAsia" w:hAnsi="Cambria Math"/>
                <w:i/>
                <w:color w:val="000000" w:themeColor="text1"/>
                <w:sz w:val="18"/>
              </w:rPr>
            </m:ctrlPr>
          </m:sSubPr>
          <m:e>
            <m:r>
              <w:rPr>
                <w:rFonts w:ascii="Cambria Math" w:eastAsiaTheme="minorEastAsia" w:hAnsi="Cambria Math"/>
                <w:color w:val="000000" w:themeColor="text1"/>
                <w:sz w:val="18"/>
              </w:rPr>
              <m:t>S</m:t>
            </m:r>
          </m:e>
          <m:sub>
            <m:r>
              <w:rPr>
                <w:rFonts w:ascii="Cambria Math" w:eastAsiaTheme="minorEastAsia" w:hAnsi="Cambria Math"/>
                <w:color w:val="000000" w:themeColor="text1"/>
                <w:sz w:val="18"/>
              </w:rPr>
              <m:t>AV</m:t>
            </m:r>
          </m:sub>
        </m:sSub>
        <m:r>
          <w:rPr>
            <w:rFonts w:ascii="Cambria Math" w:eastAsiaTheme="minorEastAsia" w:hAnsi="Cambria Math"/>
            <w:color w:val="000000" w:themeColor="text1"/>
            <w:sz w:val="18"/>
          </w:rPr>
          <m:t>)</m:t>
        </m:r>
      </m:oMath>
      <w:r w:rsidR="007644DF" w:rsidRPr="00001596">
        <w:rPr>
          <w:rFonts w:eastAsiaTheme="minorEastAsia"/>
          <w:color w:val="000000" w:themeColor="text1"/>
          <w:sz w:val="18"/>
        </w:rPr>
        <w:t>. The observer co</w:t>
      </w:r>
      <w:bookmarkStart w:id="0" w:name="_GoBack"/>
      <w:bookmarkEnd w:id="0"/>
      <w:r w:rsidR="007644DF" w:rsidRPr="00001596">
        <w:rPr>
          <w:rFonts w:eastAsiaTheme="minorEastAsia"/>
          <w:color w:val="000000" w:themeColor="text1"/>
          <w:sz w:val="18"/>
        </w:rPr>
        <w:t xml:space="preserve">mpares the relative likelihood of each of the potential causal scenarios in order to determine which was most likely to produce the observer sensory percepts, and may use this estimation in order to reweight or arbitrate between location estimates. </w:t>
      </w:r>
      <w:r w:rsidR="007644DF" w:rsidRPr="00001596">
        <w:rPr>
          <w:rFonts w:eastAsiaTheme="minorEastAsia"/>
          <w:b/>
          <w:color w:val="000000" w:themeColor="text1"/>
          <w:sz w:val="18"/>
        </w:rPr>
        <w:t>B)</w:t>
      </w:r>
      <w:r w:rsidR="007644DF" w:rsidRPr="00001596">
        <w:rPr>
          <w:rFonts w:eastAsiaTheme="minorEastAsia"/>
          <w:color w:val="000000" w:themeColor="text1"/>
          <w:sz w:val="18"/>
        </w:rPr>
        <w:t xml:space="preserve">  Estimated probability distributions for the source of sensory percepts under the one cause (</w:t>
      </w:r>
      <m:oMath>
        <m:sSub>
          <m:sSubPr>
            <m:ctrlPr>
              <w:rPr>
                <w:rFonts w:ascii="Cambria Math" w:eastAsiaTheme="minorEastAsia" w:hAnsi="Cambria Math"/>
                <w:i/>
                <w:color w:val="000000" w:themeColor="text1"/>
                <w:sz w:val="18"/>
              </w:rPr>
            </m:ctrlPr>
          </m:sSubPr>
          <m:e>
            <m:r>
              <w:rPr>
                <w:rFonts w:ascii="Cambria Math" w:eastAsiaTheme="minorEastAsia" w:hAnsi="Cambria Math"/>
                <w:color w:val="000000" w:themeColor="text1"/>
                <w:sz w:val="18"/>
              </w:rPr>
              <m:t>S</m:t>
            </m:r>
          </m:e>
          <m:sub>
            <m:r>
              <w:rPr>
                <w:rFonts w:ascii="Cambria Math" w:eastAsiaTheme="minorEastAsia" w:hAnsi="Cambria Math"/>
                <w:color w:val="000000" w:themeColor="text1"/>
                <w:sz w:val="18"/>
              </w:rPr>
              <m:t>AV</m:t>
            </m:r>
          </m:sub>
        </m:sSub>
      </m:oMath>
      <w:r w:rsidR="007644DF" w:rsidRPr="00001596">
        <w:rPr>
          <w:rFonts w:eastAsiaTheme="minorEastAsia"/>
          <w:color w:val="000000" w:themeColor="text1"/>
          <w:sz w:val="18"/>
        </w:rPr>
        <w:t>, purple) or two cause (</w:t>
      </w:r>
      <m:oMath>
        <m:sSub>
          <m:sSubPr>
            <m:ctrlPr>
              <w:rPr>
                <w:rFonts w:ascii="Cambria Math" w:eastAsiaTheme="minorEastAsia" w:hAnsi="Cambria Math"/>
                <w:i/>
                <w:color w:val="000000" w:themeColor="text1"/>
                <w:sz w:val="18"/>
              </w:rPr>
            </m:ctrlPr>
          </m:sSubPr>
          <m:e>
            <m:r>
              <w:rPr>
                <w:rFonts w:ascii="Cambria Math" w:eastAsiaTheme="minorEastAsia" w:hAnsi="Cambria Math"/>
                <w:color w:val="000000" w:themeColor="text1"/>
                <w:sz w:val="18"/>
              </w:rPr>
              <m:t>S</m:t>
            </m:r>
          </m:e>
          <m:sub>
            <m:r>
              <w:rPr>
                <w:rFonts w:ascii="Cambria Math" w:eastAsiaTheme="minorEastAsia" w:hAnsi="Cambria Math"/>
                <w:color w:val="000000" w:themeColor="text1"/>
                <w:sz w:val="18"/>
              </w:rPr>
              <m:t>A</m:t>
            </m:r>
          </m:sub>
        </m:sSub>
      </m:oMath>
      <w:r w:rsidR="007644DF" w:rsidRPr="00001596">
        <w:rPr>
          <w:rFonts w:eastAsiaTheme="minorEastAsia"/>
          <w:color w:val="000000" w:themeColor="text1"/>
          <w:sz w:val="18"/>
        </w:rPr>
        <w:t xml:space="preserve">, red or </w:t>
      </w:r>
      <m:oMath>
        <m:sSub>
          <m:sSubPr>
            <m:ctrlPr>
              <w:rPr>
                <w:rFonts w:ascii="Cambria Math" w:eastAsiaTheme="minorEastAsia" w:hAnsi="Cambria Math"/>
                <w:i/>
                <w:color w:val="000000" w:themeColor="text1"/>
                <w:sz w:val="18"/>
              </w:rPr>
            </m:ctrlPr>
          </m:sSubPr>
          <m:e>
            <m:r>
              <w:rPr>
                <w:rFonts w:ascii="Cambria Math" w:eastAsiaTheme="minorEastAsia" w:hAnsi="Cambria Math"/>
                <w:color w:val="000000" w:themeColor="text1"/>
                <w:sz w:val="18"/>
              </w:rPr>
              <m:t>S</m:t>
            </m:r>
          </m:e>
          <m:sub>
            <m:r>
              <w:rPr>
                <w:rFonts w:ascii="Cambria Math" w:eastAsiaTheme="minorEastAsia" w:hAnsi="Cambria Math"/>
                <w:color w:val="000000" w:themeColor="text1"/>
                <w:sz w:val="18"/>
              </w:rPr>
              <m:t>V</m:t>
            </m:r>
          </m:sub>
        </m:sSub>
      </m:oMath>
      <w:r w:rsidR="007644DF" w:rsidRPr="00001596">
        <w:rPr>
          <w:rFonts w:eastAsiaTheme="minorEastAsia"/>
          <w:color w:val="000000" w:themeColor="text1"/>
          <w:sz w:val="18"/>
        </w:rPr>
        <w:t>, blue) conditions. The distributions are normalized such that the total area und</w:t>
      </w:r>
      <w:r w:rsidR="00001596" w:rsidRPr="00001596">
        <w:rPr>
          <w:rFonts w:eastAsiaTheme="minorEastAsia"/>
          <w:color w:val="000000" w:themeColor="text1"/>
          <w:sz w:val="18"/>
        </w:rPr>
        <w:t xml:space="preserve">er the solid curves sum to one, so that the relative ratio between one and two saccade trials can be seen by comparing the left and right panels. </w:t>
      </w:r>
      <w:r w:rsidR="00001596">
        <w:rPr>
          <w:rFonts w:eastAsiaTheme="minorEastAsia"/>
          <w:color w:val="000000" w:themeColor="text1"/>
          <w:sz w:val="18"/>
        </w:rPr>
        <w:t xml:space="preserve">In addition, the forced causal decision on every trial results in a negative bias when compared to the estimates from unimodal trials (solid vs dashed curves) that depends on target separation (left vs right panels). </w:t>
      </w:r>
      <w:r w:rsidR="00001596">
        <w:rPr>
          <w:rFonts w:eastAsiaTheme="minorEastAsia"/>
          <w:b/>
          <w:color w:val="000000" w:themeColor="text1"/>
          <w:sz w:val="18"/>
        </w:rPr>
        <w:t xml:space="preserve">C) </w:t>
      </w:r>
      <w:r w:rsidR="00001596">
        <w:rPr>
          <w:rFonts w:eastAsiaTheme="minorEastAsia"/>
          <w:color w:val="000000" w:themeColor="text1"/>
          <w:sz w:val="18"/>
        </w:rPr>
        <w:t xml:space="preserve"> Under the causal inference model, single saccade responses show a bias (relative to the location of the auditory target) that linearly depends on target separation (purple solid line). The slope of this line depends on the ratio between auditory and visual sensory variance. Double saccade responses (red and blue curves) show a bias in the opposite direction, which depends both on the spatial separation between stimuli and on the sensory variance. </w:t>
      </w:r>
      <w:r w:rsidR="00682234">
        <w:rPr>
          <w:rFonts w:eastAsiaTheme="minorEastAsia"/>
          <w:color w:val="000000" w:themeColor="text1"/>
          <w:sz w:val="18"/>
        </w:rPr>
        <w:t>Observers</w:t>
      </w:r>
      <w:r w:rsidR="00001596">
        <w:rPr>
          <w:rFonts w:eastAsiaTheme="minorEastAsia"/>
          <w:color w:val="000000" w:themeColor="text1"/>
          <w:sz w:val="18"/>
        </w:rPr>
        <w:t xml:space="preserve"> which do not perform causal inference </w:t>
      </w:r>
      <w:r w:rsidR="00682234">
        <w:rPr>
          <w:rFonts w:eastAsiaTheme="minorEastAsia"/>
          <w:color w:val="000000" w:themeColor="text1"/>
          <w:sz w:val="18"/>
        </w:rPr>
        <w:t>do not display this separation dependent bias (green dashed line).</w:t>
      </w:r>
    </w:p>
    <w:p w14:paraId="7A8BD8DF" w14:textId="77777777" w:rsidR="003C6DAA" w:rsidRDefault="003C6DAA" w:rsidP="003C6DAA">
      <w:pPr>
        <w:pStyle w:val="NoSpacing"/>
        <w:rPr>
          <w:color w:val="000000" w:themeColor="text1"/>
        </w:rPr>
      </w:pPr>
    </w:p>
    <w:p w14:paraId="620BCBE9" w14:textId="77777777" w:rsidR="00977722" w:rsidRPr="00977722" w:rsidRDefault="00977722" w:rsidP="00977722">
      <w:pPr>
        <w:pStyle w:val="NoSpacing"/>
        <w:rPr>
          <w:color w:val="2E74B5" w:themeColor="accent1" w:themeShade="BF"/>
        </w:rPr>
      </w:pPr>
      <w:r w:rsidRPr="00E3100E">
        <w:rPr>
          <w:color w:val="2E74B5" w:themeColor="accent1" w:themeShade="BF"/>
        </w:rPr>
        <w:tab/>
        <w:t xml:space="preserve">We have modeled this by adapting several forms of ideal observer models that have been previously applied to human behavioral experiments, including both optimal and heuristic decision rules. Because it is not strictly necessary that subjects use the same causal inference strategy for both </w:t>
      </w:r>
      <w:r w:rsidRPr="00E3100E">
        <w:rPr>
          <w:color w:val="2E74B5" w:themeColor="accent1" w:themeShade="BF"/>
        </w:rPr>
        <w:lastRenderedPageBreak/>
        <w:t xml:space="preserve">localization and unity judgement, we combined models in a factorial manner. (fig 2, model descriptions </w:t>
      </w:r>
      <w:r>
        <w:rPr>
          <w:color w:val="2E74B5" w:themeColor="accent1" w:themeShade="BF"/>
        </w:rPr>
        <w:t>and predictions)</w:t>
      </w:r>
    </w:p>
    <w:p w14:paraId="799A8EDF" w14:textId="0DD9919D" w:rsidR="003C6DAA" w:rsidRPr="0095610D" w:rsidRDefault="003C6DAA" w:rsidP="003C6DAA">
      <w:pPr>
        <w:pStyle w:val="NoSpacing"/>
        <w:ind w:firstLine="720"/>
        <w:rPr>
          <w:color w:val="000000" w:themeColor="text1"/>
        </w:rPr>
      </w:pPr>
      <w:r>
        <w:rPr>
          <w:color w:val="000000" w:themeColor="text1"/>
        </w:rPr>
        <w:t>We model both the explicit and implicit causal inference features of this task by adapting the models common in the literature (figure 1A)</w:t>
      </w:r>
      <w:r w:rsidR="009B3B5B">
        <w:rPr>
          <w:color w:val="000000" w:themeColor="text1"/>
        </w:rPr>
        <w:t xml:space="preserve"> </w:t>
      </w:r>
      <w:r w:rsidR="009B3B5B">
        <w:rPr>
          <w:color w:val="000000" w:themeColor="text1"/>
        </w:rPr>
        <w:fldChar w:fldCharType="begin" w:fldLock="1"/>
      </w:r>
      <w:r w:rsidR="00F96CAF">
        <w:rPr>
          <w:color w:val="000000" w:themeColor="text1"/>
        </w:rPr>
        <w:instrText>ADDIN CSL_CITATION {"citationItems":[{"id":"ITEM-1","itemData":{"DOI":"10.1371/journal.pone.0000943","ISSN":"1932-6203","PMID":"17895984","abstract":"Perceptual events derive their significance to an animal from their meaning about the world, that is from the information they carry about their causes. The brain should thus be able to efficiently infer the causes underlying our sensory events. Here we use multisensory cue combination to study causal inference in perception. We formulate an ideal-observer model that infers whether two sensory cues originate from the same location and that also estimates their location(s). This model accurately predicts the nonlinear integration of cues by human subjects in two auditory-visual localization tasks. The results show that indeed humans can efficiently infer the causal structure as well as the location of causes. By combining insights from the study of causal inference with the ideal-observer approach to sensory cue combination, we show that the capacity to infer causal structure is not limited to conscious, high-level cognition; it is also performed continually and effortlessly in perception.","author":[{"dropping-particle":"","family":"Körding","given":"Konrad P","non-dropping-particle":"","parse-names":false,"suffix":""},{"dropping-particle":"","family":"Beierholm","given":"Ulrik","non-dropping-particle":"","parse-names":false,"suffix":""},{"dropping-particle":"","family":"Ma","given":"Wei Ji","non-dropping-particle":"","parse-names":false,"suffix":""},{"dropping-particle":"","family":"Quartz","given":"Steven","non-dropping-particle":"","parse-names":false,"suffix":""},{"dropping-particle":"","family":"Tenenbaum","given":"Joshua B","non-dropping-particle":"","parse-names":false,"suffix":""},{"dropping-particle":"","family":"Shams","given":"Ladan","non-dropping-particle":"","parse-names":false,"suffix":""}],"container-title":"PloS one","id":"ITEM-1","issue":"9","issued":{"date-parts":[["2007","1","26"]]},"note":"First demonstrations of multisensory causal inference. Kording uses a dual task paradigm where subjects report 1 of 5 auditory and visual locations in any combination usings 1 of 5 buttons for each modality. Sato makes the same plots essentially but I think is just using simulation. Primary finding is that bayesian causal inference provides a good description of behavior in a multisensory localization task, better than that provided by forced fusion or force fusion under the various priors used in the literature.\n\n2 Experiments here:\n1. Must indicate the position of both a light and a sound with button presses (known locations). Sound is much harder than vision, and also vision causes sound to shift towards it.\n- this data is best explained with their causal inference model, with the 4 parameters described below (even after correcting for more parameters)\n-35 ms gabors, 35 ms white noise bursts(headphones and computer screen), everything is 5 degrees apart from +-10 deg\n2. Measured perception of causaility (bound or separate). Subjects reported the location of the auditory cue and if the cues were bound. Model explains perception of common cause, as well as bias (towards visual stim when perceived as bound, away when perceived as separate, interesting!)\n\nModel:\nModel is fit using 4 parameters: Varience of two stimuli, centrality bias prior, and common cause prior.","page":"e943","publisher":"Public Library of Science","title":"Causal inference in multisensory perception.","type":"article-journal","volume":"2"},"uris":["http://www.mendeley.com/documents/?uuid=005b6d3f-a874-4e49-8085-18dcc0040a15"]},{"id":"ITEM-2","itemData":{"DOI":"10.1371/journal.pcbi.1006110","ISBN":"1111111111","ISSN":"15537358","PMID":"15729348","abstract":"The precision of multisensory perception improves when cues arising from the same cause are integrated, such as visual and vestibular heading cues for an observer moving through a stationary environment. In order to determine how the cues should be processed, the brain must infer the causal relationship underlying the multisensory cues. In heading perception, however, it is unclear whether observers follow the Bayesian strategy, a simpler non-Bayesian heuristic, or even perform causal inference at all. We developed an efficient and robust computational framework to perform Bayesian model comparison of causal inference strategies, which incorporates a number of alternative assumptions about the observers. With this framework, we investigated whether human observers’ performance in an explicit cause attribution and an implicit heading discrimination task can be modeled as a causal inference process. In the explicit causal inference task, all subjects accounted for cue disparity when reporting judgments of common cause, although not necessarily all in a Bayesian fashion. By contrast, but in agreement with previous findings, data from the heading discrimination task only could not rule out that several of the same observers were adopting a forced-fusion strategy, whereby cues are integrated regardless of disparity. Only when we combined evidence from both tasks we were able to rule out forced-fusion in the heading discrimination task. Crucially, findings were robust across a number of variants of models and analyses. Our results demonstrate that our proposed computational framework allows researchers to ask complex questions within a rigorous Bayesian framework that accounts for parameter and model uncertainty.","author":[{"dropping-particle":"","family":"Acerbi","given":"Luigi","non-dropping-particle":"","parse-names":false,"suffix":""},{"dropping-particle":"","family":"Dokka","given":"Kalpana","non-dropping-particle":"","parse-names":false,"suffix":""},{"dropping-particle":"","family":"Angelaki","given":"Dora E.","non-dropping-particle":"","parse-names":false,"suffix":""},{"dropping-particle":"","family":"Ma","given":"Wei Ji","non-dropping-particle":"","parse-names":false,"suffix":""}],"container-title":"PLoS Computational Biology","editor":[{"dropping-particle":"","family":"Gershman","given":"Samuel J.","non-dropping-particle":"","parse-names":false,"suffix":""}],"id":"ITEM-2","issue":"7","issued":{"date-parts":[["2018","7","27"]]},"note":"Provides a fully bayesian model comparison for the evaluation of different models of multisensory causal inference, in this case visual-vestibular. Creates a factorial model design and contrasts models that vary along causal inference strategy, shape of sensory noise and prior. Used a split task design with two complementary tasks (unity judgement, and left/right discrimination). Primary finding is that while forced fusion can be a viable model of estimation, when combining the tasks it is necessary that the subjects perform some kind of causal inference. Also interestingly they find that the fixed criterion model (which does not take cue reliability into account) is a better fit than the bayesian model, though the difference is not conclusive.","page":"e1006110","publisher":"Public Library of Science","title":"Bayesian comparison of explicit and implicit causal inference strategies in multisensory heading perception","type":"article-journal","volume":"14"},"uris":["http://www.mendeley.com/documents/?uuid=4be7ddb9-9c10-3896-84f0-86c90bd32a12"]},{"id":"ITEM-3","itemData":{"DOI":"10.1371/journal.pcbi.1000871","ISBN":"1553-7358 (Electronic)\\r1553-734X (Linking)","ISSN":"1553734X","PMID":"20700493","abstract":"... (2007) Causal inference in multisensory perception . ... Yuille AL, Clark JJ (1993) Bayesian models, deformable templates and competitive priors. ... Find this article online; Moreno-Bote R, Knill D, Pouget A (2009) Sampling and Optimal Cue Combination during Bistable Perception . ...","author":[{"dropping-particle":"","family":"Wozny","given":"David R.","non-dropping-particle":"","parse-names":false,"suffix":""},{"dropping-particle":"","family":"Beierholm","given":"Ulrik R.","non-dropping-particle":"","parse-names":false,"suffix":""},{"dropping-particle":"","family":"Shams","given":"Ladan","non-dropping-particle":"","parse-names":false,"suffix":""}],"container-title":"PLoS Computational Biology","editor":[{"dropping-particle":"","family":"Maloney","given":"Laurence T.","non-dropping-particle":"","parse-names":false,"suffix":""}],"id":"ITEM-3","issue":"8","issued":{"date-parts":[["2010","8","5"]]},"note":"I think the first paper to compare different “strategies” of causal inference, i.e. bayes optimal, model selection, or probability matching. Their task asked subjects to report both the visual and auditory locations on every trial using a mouse. The main finding was that the majority of subjects (75%) used a probability matching strategy. However they show basically no actual data in this paper, the only results shown were in the form of a table comparing numbers of subjects. This task is the closest to mine, except that there is no explicit report of unity.\n\nFrom Duplicate 1 (Probability matching as a computational strategy used in perception - Wozny, David R.; Beierholm, Ulrik R.; Shams, Ladan)\n\none pretty annoying thing here is they show 0 actual data. added supplemental figure which includes real data and model fit.\n\nI'm not sure I buy the probability matching thing (think that rohe paper also tested and found little evidence). To me it seems like it's possible the subjects are just occasionally forgetting whether they are supposed to be reporting visual or auditory. Sure that might be analogous to probability matching but its a mistake and not obvious that they are actually perceiving the auditory stimulus as shifted by 26 degrees in 30% of the trials (which is pretty out of line with previous studies).","page":"e1000871","publisher":"Public Library of Science","title":"Probability matching as a computational strategy used in perception","type":"article-journal","volume":"6"},"uris":["http://www.mendeley.com/documents/?uuid=07a28452-96ec-43aa-a052-62266f2f9265"]}],"mendeley":{"formattedCitation":"(Acerbi et al., 2018; Körding et al., 2007; Wozny et al., 2010)","plainTextFormattedCitation":"(Acerbi et al., 2018; Körding et al., 2007; Wozny et al., 2010)","previouslyFormattedCitation":"&lt;sup&gt;1,2,4&lt;/sup&gt;"},"properties":{"noteIndex":0},"schema":"https://github.com/citation-style-language/schema/raw/master/csl-citation.json"}</w:instrText>
      </w:r>
      <w:r w:rsidR="009B3B5B">
        <w:rPr>
          <w:color w:val="000000" w:themeColor="text1"/>
        </w:rPr>
        <w:fldChar w:fldCharType="separate"/>
      </w:r>
      <w:r w:rsidR="00F96CAF" w:rsidRPr="00F96CAF">
        <w:rPr>
          <w:noProof/>
          <w:color w:val="000000" w:themeColor="text1"/>
        </w:rPr>
        <w:t>(Acerbi et al., 2018; Körding et al., 2007; Wozny et al., 2010)</w:t>
      </w:r>
      <w:r w:rsidR="009B3B5B">
        <w:rPr>
          <w:color w:val="000000" w:themeColor="text1"/>
        </w:rPr>
        <w:fldChar w:fldCharType="end"/>
      </w:r>
      <w:r w:rsidR="009B3B5B">
        <w:rPr>
          <w:color w:val="000000" w:themeColor="text1"/>
        </w:rPr>
        <w:t xml:space="preserve">. </w:t>
      </w:r>
      <w:r>
        <w:rPr>
          <w:color w:val="000000" w:themeColor="text1"/>
        </w:rPr>
        <w:t>In this ideal observer model, it is assumed that some sensory stimulus in the world (in our case, a sound or a light) produces a noisy internal representation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A</m:t>
            </m:r>
          </m:sub>
        </m:sSub>
      </m:oMath>
      <w:r>
        <w:rPr>
          <w:rFonts w:eastAsiaTheme="minorEastAsia"/>
          <w:color w:val="000000" w:themeColor="text1"/>
        </w:rPr>
        <w:t xml:space="preserve"> or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V</m:t>
            </m:r>
          </m:sub>
        </m:sSub>
      </m:oMath>
      <w:r>
        <w:rPr>
          <w:rFonts w:eastAsiaTheme="minorEastAsia"/>
          <w:color w:val="000000" w:themeColor="text1"/>
        </w:rPr>
        <w:t xml:space="preserve">, respectively) which is interpreted under one of two causal scenarios. In the single cause case, the two internal variables are interpreted as independent samples which are informative about the same object, and therefore can be integrated according to </w:t>
      </w:r>
      <w:r w:rsidR="00CA5392">
        <w:rPr>
          <w:rFonts w:eastAsiaTheme="minorEastAsia"/>
          <w:color w:val="000000" w:themeColor="text1"/>
        </w:rPr>
        <w:t>improve localization accuracy</w:t>
      </w:r>
      <w:r w:rsidR="009B3B5B">
        <w:rPr>
          <w:rFonts w:eastAsiaTheme="minorEastAsia"/>
          <w:color w:val="000000" w:themeColor="text1"/>
        </w:rPr>
        <w:t xml:space="preserve"> </w:t>
      </w:r>
      <w:r w:rsidR="009B3B5B">
        <w:rPr>
          <w:rFonts w:eastAsiaTheme="minorEastAsia"/>
          <w:color w:val="000000" w:themeColor="text1"/>
        </w:rPr>
        <w:fldChar w:fldCharType="begin" w:fldLock="1"/>
      </w:r>
      <w:r w:rsidR="00F96CAF">
        <w:rPr>
          <w:rFonts w:eastAsiaTheme="minorEastAsia"/>
          <w:color w:val="000000" w:themeColor="text1"/>
        </w:rPr>
        <w:instrText>ADDIN CSL_CITATION {"citationItems":[{"id":"ITEM-1","itemData":{"DOI":"10.1016/j.cub.2004.01.029","ISSN":"0960-9822","PMID":"14761661","abstract":"Ventriloquism is the ancient art of making one's voice appear to come from elsewhere, an art exploited by the Greek and Roman oracles, and possibly earlier. We regularly experience the effect when watching television and movies, where the voices seem to emanate from the actors' lips rather than from the actual sound source. Originally, ventriloquism was explained by performers projecting sound to their puppets by special techniques, but more recently it is assumed that ventriloquism results from vision \"capturing\" sound. In this study we investigate spatial localization of audio-visual stimuli. When visual localization is good, vision does indeed dominate and capture sound. However, for severely blurred visual stimuli (that are poorly localized), the reverse holds: sound captures vision. For less blurred stimuli, neither sense dominates and perception follows the mean position. Precision of bimodal localization is usually better than either the visual or the auditory unimodal presentation. All the results are well explained not by one sense capturing the other, but by a simple model of optimal combination of visual and auditory information.","author":[{"dropping-particle":"","family":"Alais","given":"David","non-dropping-particle":"","parse-names":false,"suffix":""},{"dropping-particle":"","family":"Burr","given":"David","non-dropping-particle":"","parse-names":false,"suffix":""}],"container-title":"Current biology : CB","id":"ITEM-1","issue":"3","issued":{"date-parts":[["2004","2","3"]]},"note":"did a series of human psychophysical studies, where they adjusted the salience of the visual cue by making the blob bigger. Found that at very high blob sizes, auditory cue completely dominated, and at very small blob sizes, visual cue completely dominated. Also these multimodal responses very accurately matched the responses based on bayes optimal weighted averaging as determined by the variance obtained from single modality tests.","page":"257-62","title":"The ventriloquist effect results from near-optimal bimodal integration.","type":"article-journal","volume":"14"},"uris":["http://www.mendeley.com/documents/?uuid=a748ab36-70df-4e4e-9694-7abb7c61ec68"]},{"id":"ITEM-2","itemData":{"DOI":"10.1038/415429a","ISSN":"0028-0836","abstract":"When a person looks at an object while exploring it with their hand, vision and touch both provide information for estimating the properties of the object. Vision frequently dominates the integrated visual–haptic percept, for example when judging size, shape or position1,2,3, but in some circumstances the percept is clearly affected by haptics4,5,6,7. Here we propose that a general principle, which minimizes variance in the final estimate, determines the degree to which vision or haptics dominates. This principle is realized by using maximum-likelihood estimation8,9,10,11,12,13,14,15 to combine the inputs. To investigate cue combination quantitatively, we first measured the variances associated with visual and haptic estimation of height. We then used these measurements to construct a maximum-likelihood integrator. This model behaved very similarly to humans in a visual–haptic task. Thus, the nervous system seems to combine visual and haptic information in a fashion that is similar to a maximum-likelihood integrator. Visual dominance occurs when the variance associated with visual estimation is lower than that associated with haptic estimation.","author":[{"dropping-particle":"","family":"Ernst","given":"Marc O.","non-dropping-particle":"","parse-names":false,"suffix":""},{"dropping-particle":"","family":"Banks","given":"Martin S.","non-dropping-particle":"","parse-names":false,"suffix":""}],"container-title":"Nature","id":"ITEM-2","issue":"6870","issued":{"date-parts":[["2002","1"]]},"page":"429-433","publisher":"Nature Publishing Group","title":"Humans integrate visual and haptic information in a statistically optimal fashion","type":"article-journal","volume":"415"},"uris":["http://www.mendeley.com/documents/?uuid=234a0f0d-3bf7-3d90-b871-a193e0a83b28"]}],"mendeley":{"formattedCitation":"(Alais &amp; Burr, 2004; Ernst &amp; Banks, 2002)","plainTextFormattedCitation":"(Alais &amp; Burr, 2004; Ernst &amp; Banks, 2002)","previouslyFormattedCitation":"&lt;sup&gt;20,21&lt;/sup&gt;"},"properties":{"noteIndex":0},"schema":"https://github.com/citation-style-language/schema/raw/master/csl-citation.json"}</w:instrText>
      </w:r>
      <w:r w:rsidR="009B3B5B">
        <w:rPr>
          <w:rFonts w:eastAsiaTheme="minorEastAsia"/>
          <w:color w:val="000000" w:themeColor="text1"/>
        </w:rPr>
        <w:fldChar w:fldCharType="separate"/>
      </w:r>
      <w:r w:rsidR="00F96CAF" w:rsidRPr="00F96CAF">
        <w:rPr>
          <w:rFonts w:eastAsiaTheme="minorEastAsia"/>
          <w:noProof/>
          <w:color w:val="000000" w:themeColor="text1"/>
        </w:rPr>
        <w:t>(Alais &amp; Burr, 2004; Ernst &amp; Banks, 2002)</w:t>
      </w:r>
      <w:r w:rsidR="009B3B5B">
        <w:rPr>
          <w:rFonts w:eastAsiaTheme="minorEastAsia"/>
          <w:color w:val="000000" w:themeColor="text1"/>
        </w:rPr>
        <w:fldChar w:fldCharType="end"/>
      </w:r>
      <w:r w:rsidR="009B3B5B">
        <w:rPr>
          <w:rFonts w:eastAsiaTheme="minorEastAsia"/>
          <w:color w:val="000000" w:themeColor="text1"/>
        </w:rPr>
        <w:t xml:space="preserve">. </w:t>
      </w:r>
      <w:r>
        <w:rPr>
          <w:rFonts w:eastAsiaTheme="minorEastAsia"/>
          <w:color w:val="000000" w:themeColor="text1"/>
        </w:rPr>
        <w:t>In the two cause case</w:t>
      </w:r>
      <w:r w:rsidR="0095610D">
        <w:rPr>
          <w:rFonts w:eastAsiaTheme="minorEastAsia"/>
          <w:color w:val="000000" w:themeColor="text1"/>
        </w:rPr>
        <w:t>, however, the sources are considered to be unrelated and therefore there should</w:t>
      </w:r>
      <w:r w:rsidR="00CA5392">
        <w:rPr>
          <w:rFonts w:eastAsiaTheme="minorEastAsia"/>
          <w:color w:val="000000" w:themeColor="text1"/>
        </w:rPr>
        <w:t xml:space="preserve"> be no interaction between the percepts</w:t>
      </w:r>
      <w:r w:rsidR="0095610D">
        <w:rPr>
          <w:rFonts w:eastAsiaTheme="minorEastAsia"/>
          <w:color w:val="000000" w:themeColor="text1"/>
        </w:rPr>
        <w:t>. The observer can use the relative likelihood of each of these scenarios to either estimate whether the one cause or two cause case is most likely (c=1 or c=2,</w:t>
      </w:r>
      <w:r w:rsidR="0095610D" w:rsidRPr="0095610D">
        <w:rPr>
          <w:rFonts w:eastAsiaTheme="minorEastAsia"/>
          <w:color w:val="000000" w:themeColor="text1"/>
        </w:rPr>
        <w:t xml:space="preserve"> </w:t>
      </w:r>
      <w:r w:rsidR="0095610D">
        <w:rPr>
          <w:rFonts w:eastAsiaTheme="minorEastAsia"/>
          <w:color w:val="000000" w:themeColor="text1"/>
        </w:rPr>
        <w:t>explicit causal inference), or to most accurately localize the source(s) of the stimuli (S</w:t>
      </w:r>
      <w:r w:rsidR="0095610D">
        <w:rPr>
          <w:rFonts w:eastAsiaTheme="minorEastAsia"/>
          <w:color w:val="000000" w:themeColor="text1"/>
          <w:vertAlign w:val="subscript"/>
        </w:rPr>
        <w:t>AV</w:t>
      </w:r>
      <w:r w:rsidR="00977722">
        <w:rPr>
          <w:rFonts w:eastAsiaTheme="minorEastAsia"/>
          <w:color w:val="000000" w:themeColor="text1"/>
        </w:rPr>
        <w:t xml:space="preserve"> if one</w:t>
      </w:r>
      <w:r w:rsidR="0095610D">
        <w:rPr>
          <w:rFonts w:eastAsiaTheme="minorEastAsia"/>
          <w:color w:val="000000" w:themeColor="text1"/>
        </w:rPr>
        <w:t xml:space="preserve"> cause, S</w:t>
      </w:r>
      <w:r w:rsidR="0095610D">
        <w:rPr>
          <w:rFonts w:eastAsiaTheme="minorEastAsia"/>
          <w:color w:val="000000" w:themeColor="text1"/>
          <w:vertAlign w:val="subscript"/>
        </w:rPr>
        <w:t>A</w:t>
      </w:r>
      <w:r w:rsidR="0095610D">
        <w:rPr>
          <w:rFonts w:eastAsiaTheme="minorEastAsia"/>
          <w:color w:val="000000" w:themeColor="text1"/>
        </w:rPr>
        <w:t xml:space="preserve"> and S</w:t>
      </w:r>
      <w:r w:rsidR="0095610D">
        <w:rPr>
          <w:rFonts w:eastAsiaTheme="minorEastAsia"/>
          <w:color w:val="000000" w:themeColor="text1"/>
          <w:vertAlign w:val="subscript"/>
        </w:rPr>
        <w:t>V</w:t>
      </w:r>
      <w:r w:rsidR="0095610D" w:rsidRPr="0095610D">
        <w:rPr>
          <w:rFonts w:eastAsiaTheme="minorEastAsia"/>
          <w:color w:val="000000" w:themeColor="text1"/>
        </w:rPr>
        <w:t xml:space="preserve"> if two causes</w:t>
      </w:r>
      <w:r w:rsidR="0095610D">
        <w:rPr>
          <w:rFonts w:eastAsiaTheme="minorEastAsia"/>
          <w:color w:val="000000" w:themeColor="text1"/>
        </w:rPr>
        <w:t>, implicit causal inference).</w:t>
      </w:r>
      <w:r w:rsidR="00977722">
        <w:rPr>
          <w:rFonts w:eastAsiaTheme="minorEastAsia"/>
          <w:color w:val="000000" w:themeColor="text1"/>
        </w:rPr>
        <w:t xml:space="preserve"> Importantly, both of these features must be estimated by subjects on every trial, resulting </w:t>
      </w:r>
      <w:r w:rsidR="00BB19F3">
        <w:rPr>
          <w:rFonts w:eastAsiaTheme="minorEastAsia"/>
          <w:color w:val="000000" w:themeColor="text1"/>
        </w:rPr>
        <w:t>reported location distributions that can be compared directly with the estimated distributions under each of the causal structures.</w:t>
      </w:r>
      <w:r w:rsidR="00977722">
        <w:rPr>
          <w:rFonts w:eastAsiaTheme="minorEastAsia"/>
          <w:color w:val="000000" w:themeColor="text1"/>
        </w:rPr>
        <w:t xml:space="preserve"> </w:t>
      </w:r>
    </w:p>
    <w:p w14:paraId="3967EA10" w14:textId="7EB89113" w:rsidR="007644DF" w:rsidRDefault="00BB19F3" w:rsidP="006F5463">
      <w:pPr>
        <w:pStyle w:val="NoSpacing"/>
        <w:ind w:firstLine="720"/>
        <w:rPr>
          <w:color w:val="000000" w:themeColor="text1"/>
        </w:rPr>
      </w:pPr>
      <w:r>
        <w:rPr>
          <w:color w:val="000000" w:themeColor="text1"/>
        </w:rPr>
        <w:t>Because of the dual nature of our tasks, subjective reports provide information about both the estimated location of the source(s) under</w:t>
      </w:r>
      <w:r w:rsidR="00CA5392">
        <w:rPr>
          <w:color w:val="000000" w:themeColor="text1"/>
        </w:rPr>
        <w:t xml:space="preserve"> each causal structure (figure 2</w:t>
      </w:r>
      <w:r>
        <w:rPr>
          <w:color w:val="000000" w:themeColor="text1"/>
        </w:rPr>
        <w:t xml:space="preserve">B, solid curves) as well as the likelihood of perceived one source vs. two sources (ratio of one-saccade to two-saccade trials). This has several important consequences. First, the response distribution for small target separation values will consist mostly of single saccades, while the responses for large target separations will consist mostly of double saccades (figure 2B, compare area under purple curve for left vs. right panel). Second, the causal judgement will induce a bias in the mean of </w:t>
      </w:r>
      <w:r w:rsidR="009973D8">
        <w:rPr>
          <w:color w:val="000000" w:themeColor="text1"/>
        </w:rPr>
        <w:t>the two-saccade auditory and visual distributions compared to the same estimates on unimodal trials. This paradoxical negative bias</w:t>
      </w:r>
      <w:r>
        <w:rPr>
          <w:color w:val="000000" w:themeColor="text1"/>
        </w:rPr>
        <w:t xml:space="preserve"> </w:t>
      </w:r>
      <w:r w:rsidR="009973D8">
        <w:rPr>
          <w:color w:val="000000" w:themeColor="text1"/>
        </w:rPr>
        <w:t>is caused by the fact that the noisy internal representations which are most similar to one another (i.e., perceived closer together) are reported via a single saccade. This results in an effective selection bias that will shift the reported distributions in the opposite direction from what is expected under sensory fusion</w:t>
      </w:r>
      <w:r w:rsidR="00CA5392">
        <w:rPr>
          <w:color w:val="000000" w:themeColor="text1"/>
        </w:rPr>
        <w:fldChar w:fldCharType="begin" w:fldLock="1"/>
      </w:r>
      <w:r w:rsidR="00F96CAF">
        <w:rPr>
          <w:color w:val="000000" w:themeColor="text1"/>
        </w:rPr>
        <w:instrText>ADDIN CSL_CITATION {"citationItems":[{"id":"ITEM-1","itemData":{"DOI":"10.1371/journal.pone.0000943","ISSN":"1932-6203","PMID":"17895984","abstract":"Perceptual events derive their significance to an animal from their meaning about the world, that is from the information they carry about their causes. The brain should thus be able to efficiently infer the causes underlying our sensory events. Here we use multisensory cue combination to study causal inference in perception. We formulate an ideal-observer model that infers whether two sensory cues originate from the same location and that also estimates their location(s). This model accurately predicts the nonlinear integration of cues by human subjects in two auditory-visual localization tasks. The results show that indeed humans can efficiently infer the causal structure as well as the location of causes. By combining insights from the study of causal inference with the ideal-observer approach to sensory cue combination, we show that the capacity to infer causal structure is not limited to conscious, high-level cognition; it is also performed continually and effortlessly in perception.","author":[{"dropping-particle":"","family":"Körding","given":"Konrad P","non-dropping-particle":"","parse-names":false,"suffix":""},{"dropping-particle":"","family":"Beierholm","given":"Ulrik","non-dropping-particle":"","parse-names":false,"suffix":""},{"dropping-particle":"","family":"Ma","given":"Wei Ji","non-dropping-particle":"","parse-names":false,"suffix":""},{"dropping-particle":"","family":"Quartz","given":"Steven","non-dropping-particle":"","parse-names":false,"suffix":""},{"dropping-particle":"","family":"Tenenbaum","given":"Joshua B","non-dropping-particle":"","parse-names":false,"suffix":""},{"dropping-particle":"","family":"Shams","given":"Ladan","non-dropping-particle":"","parse-names":false,"suffix":""}],"container-title":"PloS one","id":"ITEM-1","issue":"9","issued":{"date-parts":[["2007","1","26"]]},"note":"First demonstrations of multisensory causal inference. Kording uses a dual task paradigm where subjects report 1 of 5 auditory and visual locations in any combination usings 1 of 5 buttons for each modality. Sato makes the same plots essentially but I think is just using simulation. Primary finding is that bayesian causal inference provides a good description of behavior in a multisensory localization task, better than that provided by forced fusion or force fusion under the various priors used in the literature.\n\n2 Experiments here:\n1. Must indicate the position of both a light and a sound with button presses (known locations). Sound is much harder than vision, and also vision causes sound to shift towards it.\n- this data is best explained with their causal inference model, with the 4 parameters described below (even after correcting for more parameters)\n-35 ms gabors, 35 ms white noise bursts(headphones and computer screen), everything is 5 degrees apart from +-10 deg\n2. Measured perception of causaility (bound or separate). Subjects reported the location of the auditory cue and if the cues were bound. Model explains perception of common cause, as well as bias (towards visual stim when perceived as bound, away when perceived as separate, interesting!)\n\nModel:\nModel is fit using 4 parameters: Varience of two stimuli, centrality bias prior, and common cause prior.","page":"e943","publisher":"Public Library of Science","title":"Causal inference in multisensory perception.","type":"article-journal","volume":"2"},"uris":["http://www.mendeley.com/documents/?uuid=005b6d3f-a874-4e49-8085-18dcc0040a15"]},{"id":"ITEM-2","itemData":{"DOI":"10.1007/s00221-004-1899-9","ISBN":"0014-4819 (Print)","ISSN":"00144819","PMID":"15112119","abstract":"The brain integrates information from multiple sensory modalities and, through this process, generates a coherent and apparently seamless percept of the external world. Although multisensory integration typically binds information that is derived from the same event, when multisensory cues are somewhat discordant they can result in illusory percepts such as the \"ventriloquism effect.\" These biases in stimulus localization are generally accompanied by the perceptual unification of the two stimuli. In the current study, we sought to further elucidate the relationship between localization biases, perceptual unification and measures of a participant's uncertainty in target localization (i.e., variability). Participants performed an auditory localization task in which they were also asked to report on whether they perceived the auditory and visual stimuli to be perceptually unified. The auditory and visual stimuli were delivered at a variety of spatial (0 degrees, 5 degrees, 10 degrees, 15 degrees ) and temporal (200, 500, 800 ms) disparities. Localization bias and reports of perceptual unity occurred even with substantial spatial (i.e., 15 degrees ) and temporal (i.e., 800 ms) disparities. Trial-by-trial comparison of these measures revealed a striking correlation: regardless of their disparity, whenever the auditory and visual stimuli were perceived as unified, they were localized at or very near the light. In contrast, when the stimuli were perceived as not unified, auditory localization was often biased away from the visual stimulus. Furthermore, localization variability was significantly less when the stimuli were perceived as unified. Intriguingly, on non-unity trials such variability increased with decreasing disparity. Together, these results suggest strong and potentially mechanistic links between the multiple facets of multisensory integration that contribute to our perceptual Gestalt.","author":[{"dropping-particle":"","family":"Wallace","given":"M. T.","non-dropping-particle":"","parse-names":false,"suffix":""},{"dropping-particle":"","family":"Roberson","given":"G. E.","non-dropping-particle":"","parse-names":false,"suffix":""},{"dropping-particle":"","family":"Hairston","given":"W. D.","non-dropping-particle":"","parse-names":false,"suffix":""},{"dropping-particle":"","family":"Stein","given":"B. E.","non-dropping-particle":"","parse-names":false,"suffix":""},{"dropping-particle":"","family":"Vaughan","given":"J. W.","non-dropping-particle":"","parse-names":false,"suffix":""},{"dropping-particle":"","family":"Schirillo","given":"J. A.","non-dropping-particle":"","parse-names":false,"suffix":""}],"container-title":"Experimental Brain Research","id":"ITEM-2","issue":"2","issued":{"date-parts":[["2004","9","27"]]},"note":"From Duplicate 1 (Unifying multisensory signals across time and space. - Wallace, M T; Roberson, G E; Hairston, W D; Stein, B E; Vaughan, J W; Schirillo, J A)\n\nThis basically does the human section of the study I am hoping to do.\n\nFrom Duplicate 2 (Unifying multisensory signals across time and space - Wallace, M. T.; Roberson, G. E.; Hairston, W. D.; Stein, B. E.; Vaughan, J. W.; Schirillo, J. A.)\n\nThis paper is pretty important as it lays the experimental groundwork behind the integration/segregation stuff that went into the Kording paper.\n\nIn particular figures 3 and 4 are of interest","page":"252-258","publisher":"Springer-Verlag","title":"Unifying multisensory signals across time and space","type":"article-journal","volume":"158"},"uris":["http://www.mendeley.com/documents/?uuid=926c9273-1366-4446-9fb7-153ea77ddba4"]}],"mendeley":{"formattedCitation":"(Körding et al., 2007; Wallace et al., 2004)","plainTextFormattedCitation":"(Körding et al., 2007; Wallace et al., 2004)","previouslyFormattedCitation":"&lt;sup&gt;1,22&lt;/sup&gt;"},"properties":{"noteIndex":0},"schema":"https://github.com/citation-style-language/schema/raw/master/csl-citation.json"}</w:instrText>
      </w:r>
      <w:r w:rsidR="00CA5392">
        <w:rPr>
          <w:color w:val="000000" w:themeColor="text1"/>
        </w:rPr>
        <w:fldChar w:fldCharType="separate"/>
      </w:r>
      <w:r w:rsidR="00F96CAF" w:rsidRPr="00F96CAF">
        <w:rPr>
          <w:noProof/>
          <w:color w:val="000000" w:themeColor="text1"/>
        </w:rPr>
        <w:t>(Körding et al., 2007; Wallace et al., 2004)</w:t>
      </w:r>
      <w:r w:rsidR="00CA5392">
        <w:rPr>
          <w:color w:val="000000" w:themeColor="text1"/>
        </w:rPr>
        <w:fldChar w:fldCharType="end"/>
      </w:r>
      <w:r w:rsidR="00CA5392">
        <w:rPr>
          <w:color w:val="000000" w:themeColor="text1"/>
        </w:rPr>
        <w:t xml:space="preserve">. </w:t>
      </w:r>
      <w:r w:rsidR="009973D8">
        <w:rPr>
          <w:color w:val="000000" w:themeColor="text1"/>
        </w:rPr>
        <w:t xml:space="preserve">This bias depends on target separation (figure 2C), as well as the posterior </w:t>
      </w:r>
      <w:r w:rsidR="00CA5392">
        <w:rPr>
          <w:color w:val="000000" w:themeColor="text1"/>
        </w:rPr>
        <w:t>probability of a single cause</w:t>
      </w:r>
      <w:r w:rsidR="009973D8">
        <w:rPr>
          <w:color w:val="000000" w:themeColor="text1"/>
        </w:rPr>
        <w:t xml:space="preserve"> (</w:t>
      </w:r>
      <m:oMath>
        <m:r>
          <w:rPr>
            <w:rFonts w:ascii="Cambria Math" w:hAnsi="Cambria Math"/>
            <w:color w:val="000000" w:themeColor="text1"/>
          </w:rPr>
          <m:t>p(c=1|</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A</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V</m:t>
            </m:r>
          </m:sub>
        </m:sSub>
        <m:r>
          <w:rPr>
            <w:rFonts w:ascii="Cambria Math" w:hAnsi="Cambria Math"/>
            <w:color w:val="000000" w:themeColor="text1"/>
          </w:rPr>
          <m:t>)</m:t>
        </m:r>
      </m:oMath>
      <w:r w:rsidR="009973D8">
        <w:rPr>
          <w:rFonts w:eastAsiaTheme="minorEastAsia"/>
          <w:color w:val="000000" w:themeColor="text1"/>
        </w:rPr>
        <w:t>), and the causal inference strategy used for both the unity judgement and localization pieces of the task</w:t>
      </w:r>
      <w:r w:rsidR="009973D8">
        <w:rPr>
          <w:color w:val="000000" w:themeColor="text1"/>
        </w:rPr>
        <w:t xml:space="preserve">. If subjects are not performing </w:t>
      </w:r>
      <w:r w:rsidR="007644DF">
        <w:rPr>
          <w:color w:val="000000" w:themeColor="text1"/>
        </w:rPr>
        <w:t>causal inference at all (e.g. if they are simply probabilistically choosing to make one or two saccades</w:t>
      </w:r>
      <w:r w:rsidR="00CA5392">
        <w:rPr>
          <w:color w:val="000000" w:themeColor="text1"/>
        </w:rPr>
        <w:t>, or never fusing the two stimuli into a single percept</w:t>
      </w:r>
      <w:r w:rsidR="007644DF">
        <w:rPr>
          <w:color w:val="000000" w:themeColor="text1"/>
        </w:rPr>
        <w:t>), then there will be no influence of target separation on the two-saccade localization biases (figure 2C, green line).</w:t>
      </w:r>
    </w:p>
    <w:p w14:paraId="628B34C3" w14:textId="77777777" w:rsidR="007644DF" w:rsidRPr="007644DF" w:rsidRDefault="007644DF" w:rsidP="007644DF">
      <w:pPr>
        <w:pStyle w:val="NoSpacing"/>
        <w:ind w:firstLine="720"/>
        <w:rPr>
          <w:color w:val="000000" w:themeColor="text1"/>
        </w:rPr>
      </w:pPr>
    </w:p>
    <w:p w14:paraId="11740B96" w14:textId="77777777" w:rsidR="007E445F" w:rsidRDefault="00170CED" w:rsidP="00C97579">
      <w:pPr>
        <w:pStyle w:val="NoSpacing"/>
        <w:rPr>
          <w:color w:val="2E74B5" w:themeColor="accent1" w:themeShade="BF"/>
        </w:rPr>
      </w:pPr>
      <w:r w:rsidRPr="00E3100E">
        <w:rPr>
          <w:color w:val="2E74B5" w:themeColor="accent1" w:themeShade="BF"/>
        </w:rPr>
        <w:tab/>
        <w:t xml:space="preserve">We compare the predictions of various models fit to both human and monkey subjects, first for the </w:t>
      </w:r>
      <w:r w:rsidRPr="00E3100E">
        <w:rPr>
          <w:b/>
          <w:color w:val="2E74B5" w:themeColor="accent1" w:themeShade="BF"/>
        </w:rPr>
        <w:t>unity judgement case</w:t>
      </w:r>
      <w:r w:rsidRPr="00E3100E">
        <w:rPr>
          <w:color w:val="2E74B5" w:themeColor="accent1" w:themeShade="BF"/>
        </w:rPr>
        <w:t xml:space="preserve">, then for the </w:t>
      </w:r>
      <w:r w:rsidRPr="00E3100E">
        <w:rPr>
          <w:b/>
          <w:color w:val="2E74B5" w:themeColor="accent1" w:themeShade="BF"/>
        </w:rPr>
        <w:t>localization case</w:t>
      </w:r>
      <w:r w:rsidRPr="00E3100E">
        <w:rPr>
          <w:color w:val="2E74B5" w:themeColor="accent1" w:themeShade="BF"/>
        </w:rPr>
        <w:t xml:space="preserve">, and finally for the </w:t>
      </w:r>
      <w:r w:rsidRPr="00E3100E">
        <w:rPr>
          <w:b/>
          <w:color w:val="2E74B5" w:themeColor="accent1" w:themeShade="BF"/>
        </w:rPr>
        <w:t>joint condition</w:t>
      </w:r>
      <w:r w:rsidRPr="00E3100E">
        <w:rPr>
          <w:color w:val="2E74B5" w:themeColor="accent1" w:themeShade="BF"/>
        </w:rPr>
        <w:t xml:space="preserve"> (which more exactly represents the task subjects are being asked to perform) figs 3-5</w:t>
      </w:r>
    </w:p>
    <w:p w14:paraId="2BED3ECD" w14:textId="77777777" w:rsidR="006F5463" w:rsidRDefault="006F5463" w:rsidP="00C97579">
      <w:pPr>
        <w:pStyle w:val="NoSpacing"/>
        <w:rPr>
          <w:color w:val="2E74B5" w:themeColor="accent1" w:themeShade="BF"/>
        </w:rPr>
      </w:pPr>
    </w:p>
    <w:p w14:paraId="478F18FC" w14:textId="77777777" w:rsidR="00682234" w:rsidRDefault="00682234" w:rsidP="00C97579">
      <w:pPr>
        <w:pStyle w:val="NoSpacing"/>
        <w:rPr>
          <w:color w:val="2E74B5" w:themeColor="accent1" w:themeShade="BF"/>
        </w:rPr>
      </w:pPr>
      <w:r w:rsidRPr="00682234">
        <w:rPr>
          <w:noProof/>
          <w:color w:val="2E74B5" w:themeColor="accent1" w:themeShade="BF"/>
        </w:rPr>
        <w:lastRenderedPageBreak/>
        <w:drawing>
          <wp:inline distT="0" distB="0" distL="0" distR="0" wp14:anchorId="03FA7944" wp14:editId="3B0AE5EB">
            <wp:extent cx="5943600" cy="2213756"/>
            <wp:effectExtent l="0" t="0" r="0" b="0"/>
            <wp:docPr id="1" name="Picture 1" descr="C:\Users\jtm47\Documents\Projects\CI_behavioral\doc\ai_figs\f3_u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tm47\Documents\Projects\CI_behavioral\doc\ai_figs\f3_unity.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213756"/>
                    </a:xfrm>
                    <a:prstGeom prst="rect">
                      <a:avLst/>
                    </a:prstGeom>
                    <a:noFill/>
                    <a:ln>
                      <a:noFill/>
                    </a:ln>
                  </pic:spPr>
                </pic:pic>
              </a:graphicData>
            </a:graphic>
          </wp:inline>
        </w:drawing>
      </w:r>
    </w:p>
    <w:p w14:paraId="57BE6592" w14:textId="77777777" w:rsidR="00682234" w:rsidRPr="006F5463" w:rsidRDefault="00682234" w:rsidP="00C97579">
      <w:pPr>
        <w:pStyle w:val="NoSpacing"/>
        <w:rPr>
          <w:color w:val="FF0000"/>
          <w:sz w:val="18"/>
        </w:rPr>
      </w:pPr>
      <w:r w:rsidRPr="00682234">
        <w:rPr>
          <w:b/>
          <w:color w:val="000000" w:themeColor="text1"/>
          <w:sz w:val="18"/>
        </w:rPr>
        <w:t xml:space="preserve">Figure 3: </w:t>
      </w:r>
      <w:r w:rsidRPr="00682234">
        <w:rPr>
          <w:i/>
          <w:color w:val="000000" w:themeColor="text1"/>
          <w:sz w:val="18"/>
        </w:rPr>
        <w:t xml:space="preserve">Unity judgement as a function of target disparity </w:t>
      </w:r>
      <w:r w:rsidRPr="00682234">
        <w:rPr>
          <w:color w:val="000000" w:themeColor="text1"/>
          <w:sz w:val="18"/>
        </w:rPr>
        <w:t>Human subjects (n=7, left) and monkey subjects (n=2, center, right) demonstrate a pronounced preference for making one saccade when targets are close together, rather than well separated. These judgements are well fit by</w:t>
      </w:r>
      <w:r w:rsidR="006F5463">
        <w:rPr>
          <w:color w:val="000000" w:themeColor="text1"/>
          <w:sz w:val="18"/>
        </w:rPr>
        <w:t xml:space="preserve"> a Bayesian model</w:t>
      </w:r>
      <w:r w:rsidRPr="00682234">
        <w:rPr>
          <w:color w:val="000000" w:themeColor="text1"/>
          <w:sz w:val="18"/>
        </w:rPr>
        <w:t xml:space="preserve"> of causal inference (green curves).</w:t>
      </w:r>
      <w:r w:rsidR="006F5463">
        <w:rPr>
          <w:color w:val="000000" w:themeColor="text1"/>
          <w:sz w:val="18"/>
        </w:rPr>
        <w:t xml:space="preserve"> </w:t>
      </w:r>
      <w:r w:rsidR="006F5463">
        <w:rPr>
          <w:color w:val="FF0000"/>
          <w:sz w:val="18"/>
        </w:rPr>
        <w:t>this figure will be adjusted to show individual days pooled together for monkeys (n=7) instead of st dev across conditions as is currently shown.</w:t>
      </w:r>
    </w:p>
    <w:p w14:paraId="3E4B6CB4" w14:textId="77777777" w:rsidR="00682234" w:rsidRPr="00682234" w:rsidRDefault="00682234" w:rsidP="00C97579">
      <w:pPr>
        <w:pStyle w:val="NoSpacing"/>
        <w:rPr>
          <w:color w:val="000000" w:themeColor="text1"/>
        </w:rPr>
      </w:pPr>
    </w:p>
    <w:p w14:paraId="6E9606FC" w14:textId="77777777" w:rsidR="007644DF" w:rsidRPr="003C6DAA" w:rsidRDefault="007644DF" w:rsidP="007644DF">
      <w:pPr>
        <w:pStyle w:val="NoSpacing"/>
        <w:ind w:firstLine="720"/>
        <w:rPr>
          <w:color w:val="000000" w:themeColor="text1"/>
        </w:rPr>
      </w:pPr>
      <w:r>
        <w:rPr>
          <w:color w:val="000000" w:themeColor="text1"/>
        </w:rPr>
        <w:t xml:space="preserve">In order to determine whether subjects are actually performing causal inference in our task, we begin by </w:t>
      </w:r>
      <w:r w:rsidR="006F5463">
        <w:rPr>
          <w:color w:val="000000" w:themeColor="text1"/>
        </w:rPr>
        <w:t xml:space="preserve">analyzing the explicit portion of the response: whether the subject made one or two saccades. We found that subjects were much more likely to make one saccade than two when the targets were coincident or close together than when they were well separated [need to do stats on this, ANOVA]. This means that the observers were not performing pure fusion (always integrating stimuli), nor </w:t>
      </w:r>
      <w:r w:rsidR="00CA5392">
        <w:rPr>
          <w:color w:val="000000" w:themeColor="text1"/>
        </w:rPr>
        <w:t>pure</w:t>
      </w:r>
      <w:r w:rsidR="006F5463">
        <w:rPr>
          <w:color w:val="000000" w:themeColor="text1"/>
        </w:rPr>
        <w:t xml:space="preserve"> segregation (always treating the stimuli as independent), but instead adopting some sort of causal inference strategy that is dependent on target separation. These responses are well described by an ideal observer model performing Bayesian causal inference (figure 3, green line). Importantly, humans and monkeys show qualitatively similar performance on this piece of the task (left panel vs. central and right panels</w:t>
      </w:r>
      <w:r w:rsidR="00CA5392">
        <w:rPr>
          <w:color w:val="000000" w:themeColor="text1"/>
        </w:rPr>
        <w:t>). This</w:t>
      </w:r>
      <w:r w:rsidR="006F5463">
        <w:rPr>
          <w:color w:val="000000" w:themeColor="text1"/>
        </w:rPr>
        <w:t xml:space="preserve"> </w:t>
      </w:r>
      <w:r w:rsidR="00CA5392">
        <w:rPr>
          <w:color w:val="000000" w:themeColor="text1"/>
        </w:rPr>
        <w:t>indicates</w:t>
      </w:r>
      <w:r w:rsidR="009B3B5B">
        <w:rPr>
          <w:color w:val="000000" w:themeColor="text1"/>
        </w:rPr>
        <w:t xml:space="preserve"> that monkeys are able to understand and perform this component of the task and have behavior that is also well described by causal inference models thus far only applied to human behavior.</w:t>
      </w:r>
    </w:p>
    <w:p w14:paraId="0C96EA56" w14:textId="77777777" w:rsidR="007E445F" w:rsidRPr="00E3100E" w:rsidRDefault="007E445F" w:rsidP="00C97579">
      <w:pPr>
        <w:pStyle w:val="NoSpacing"/>
        <w:rPr>
          <w:color w:val="2E74B5" w:themeColor="accent1" w:themeShade="BF"/>
        </w:rPr>
      </w:pPr>
    </w:p>
    <w:p w14:paraId="14A8913A" w14:textId="77777777" w:rsidR="007E445F" w:rsidRPr="00E3100E" w:rsidRDefault="007E445F" w:rsidP="00C97579">
      <w:pPr>
        <w:pStyle w:val="NoSpacing"/>
        <w:rPr>
          <w:color w:val="2E74B5" w:themeColor="accent1" w:themeShade="BF"/>
        </w:rPr>
      </w:pPr>
      <w:r w:rsidRPr="00E3100E">
        <w:rPr>
          <w:color w:val="2E74B5" w:themeColor="accent1" w:themeShade="BF"/>
        </w:rPr>
        <w:tab/>
        <w:t xml:space="preserve"> </w:t>
      </w:r>
      <w:r w:rsidR="00170CED" w:rsidRPr="00E3100E">
        <w:rPr>
          <w:color w:val="2E74B5" w:themeColor="accent1" w:themeShade="BF"/>
        </w:rPr>
        <w:t>We find that both humans and monkeys are well fit by models of causal inference which have the following features:</w:t>
      </w:r>
      <w:r w:rsidR="008273AF">
        <w:rPr>
          <w:color w:val="2E74B5" w:themeColor="accent1" w:themeShade="BF"/>
        </w:rPr>
        <w:t>xxx</w:t>
      </w:r>
    </w:p>
    <w:p w14:paraId="21D82973" w14:textId="77777777" w:rsidR="00170CED" w:rsidRPr="00E3100E" w:rsidRDefault="00170CED" w:rsidP="00C97579">
      <w:pPr>
        <w:pStyle w:val="NoSpacing"/>
        <w:rPr>
          <w:color w:val="2E74B5" w:themeColor="accent1" w:themeShade="BF"/>
        </w:rPr>
      </w:pPr>
    </w:p>
    <w:p w14:paraId="7CBAF046" w14:textId="77777777" w:rsidR="00170CED" w:rsidRPr="00E3100E" w:rsidRDefault="00170CED" w:rsidP="00C97579">
      <w:pPr>
        <w:pStyle w:val="NoSpacing"/>
        <w:rPr>
          <w:color w:val="2E74B5" w:themeColor="accent1" w:themeShade="BF"/>
        </w:rPr>
      </w:pPr>
      <w:r w:rsidRPr="00E3100E">
        <w:rPr>
          <w:color w:val="2E74B5" w:themeColor="accent1" w:themeShade="BF"/>
        </w:rPr>
        <w:tab/>
        <w:t>Some differences are apparent between human and monkey subjects, in particular it seems like monkeys have more pronounced bias. These might be associated with learned priors over actual stimulus distributions.</w:t>
      </w:r>
    </w:p>
    <w:p w14:paraId="2AA0A2EB" w14:textId="77777777" w:rsidR="00C97579" w:rsidRDefault="00C97579" w:rsidP="00C97579">
      <w:pPr>
        <w:pStyle w:val="NoSpacing"/>
        <w:rPr>
          <w:b/>
        </w:rPr>
      </w:pPr>
    </w:p>
    <w:p w14:paraId="6F96E404" w14:textId="77777777" w:rsidR="00C97579" w:rsidRDefault="00C97579" w:rsidP="00C97579">
      <w:pPr>
        <w:pStyle w:val="NoSpacing"/>
        <w:rPr>
          <w:b/>
        </w:rPr>
      </w:pPr>
      <w:r>
        <w:rPr>
          <w:b/>
        </w:rPr>
        <w:t>Discussion</w:t>
      </w:r>
      <w:r w:rsidR="00E3100E">
        <w:rPr>
          <w:b/>
        </w:rPr>
        <w:t xml:space="preserve"> – We demonstrated that monkeys can do this task, and have some speculation about neural implementation</w:t>
      </w:r>
    </w:p>
    <w:p w14:paraId="0AB654B5" w14:textId="77777777" w:rsidR="00C97579" w:rsidRPr="00E3100E" w:rsidRDefault="00170CED" w:rsidP="00C97579">
      <w:pPr>
        <w:pStyle w:val="NoSpacing"/>
        <w:rPr>
          <w:color w:val="2E74B5" w:themeColor="accent1" w:themeShade="BF"/>
        </w:rPr>
      </w:pPr>
      <w:r>
        <w:rPr>
          <w:b/>
        </w:rPr>
        <w:tab/>
      </w:r>
      <w:r w:rsidRPr="00E3100E">
        <w:rPr>
          <w:color w:val="2E74B5" w:themeColor="accent1" w:themeShade="BF"/>
        </w:rPr>
        <w:t>Here we demonstrate that monkeys can be trained to perform a multisensory causal inference task, and do so in a manner consistent with human models of Bayesian observers.</w:t>
      </w:r>
    </w:p>
    <w:p w14:paraId="0FDC62EC" w14:textId="77777777" w:rsidR="00170CED" w:rsidRPr="00E3100E" w:rsidRDefault="00170CED" w:rsidP="00C97579">
      <w:pPr>
        <w:pStyle w:val="NoSpacing"/>
        <w:rPr>
          <w:color w:val="2E74B5" w:themeColor="accent1" w:themeShade="BF"/>
        </w:rPr>
      </w:pPr>
    </w:p>
    <w:p w14:paraId="14CBAFEF" w14:textId="77777777" w:rsidR="00170CED" w:rsidRPr="00E3100E" w:rsidRDefault="00170CED" w:rsidP="00C97579">
      <w:pPr>
        <w:pStyle w:val="NoSpacing"/>
        <w:rPr>
          <w:color w:val="2E74B5" w:themeColor="accent1" w:themeShade="BF"/>
        </w:rPr>
      </w:pPr>
      <w:r w:rsidRPr="00E3100E">
        <w:rPr>
          <w:color w:val="2E74B5" w:themeColor="accent1" w:themeShade="BF"/>
        </w:rPr>
        <w:tab/>
      </w:r>
      <w:r w:rsidR="001D366B" w:rsidRPr="00E3100E">
        <w:rPr>
          <w:color w:val="2E74B5" w:themeColor="accent1" w:themeShade="BF"/>
        </w:rPr>
        <w:t>In particular, these results are consistent with xxx result from the human literature, and extend that result to apply to macaque monkeys as well.</w:t>
      </w:r>
    </w:p>
    <w:p w14:paraId="65292024" w14:textId="77777777" w:rsidR="001D366B" w:rsidRPr="00E3100E" w:rsidRDefault="001D366B" w:rsidP="00C97579">
      <w:pPr>
        <w:pStyle w:val="NoSpacing"/>
        <w:rPr>
          <w:color w:val="2E74B5" w:themeColor="accent1" w:themeShade="BF"/>
        </w:rPr>
      </w:pPr>
    </w:p>
    <w:p w14:paraId="75C2E762" w14:textId="77777777" w:rsidR="001D366B" w:rsidRPr="00E3100E" w:rsidRDefault="001D366B" w:rsidP="00C97579">
      <w:pPr>
        <w:pStyle w:val="NoSpacing"/>
        <w:rPr>
          <w:color w:val="2E74B5" w:themeColor="accent1" w:themeShade="BF"/>
        </w:rPr>
      </w:pPr>
      <w:r w:rsidRPr="00E3100E">
        <w:rPr>
          <w:color w:val="2E74B5" w:themeColor="accent1" w:themeShade="BF"/>
        </w:rPr>
        <w:tab/>
        <w:t xml:space="preserve">Some advantages of this dual task design are that it allows for rapid data collection that simultaneously captures implicit and explicit features of causal inference. This is critical for single unit </w:t>
      </w:r>
      <w:r w:rsidRPr="00E3100E">
        <w:rPr>
          <w:color w:val="2E74B5" w:themeColor="accent1" w:themeShade="BF"/>
        </w:rPr>
        <w:lastRenderedPageBreak/>
        <w:t>recording as it is practically impossible to combine data across multiple recording sessions and ensure that the same units are being recorded.</w:t>
      </w:r>
    </w:p>
    <w:p w14:paraId="5133806E" w14:textId="77777777" w:rsidR="001D366B" w:rsidRPr="00E3100E" w:rsidRDefault="001D366B" w:rsidP="00C97579">
      <w:pPr>
        <w:pStyle w:val="NoSpacing"/>
        <w:rPr>
          <w:color w:val="2E74B5" w:themeColor="accent1" w:themeShade="BF"/>
        </w:rPr>
      </w:pPr>
    </w:p>
    <w:p w14:paraId="3FD2D01B" w14:textId="77777777" w:rsidR="001D366B" w:rsidRPr="00E3100E" w:rsidRDefault="001D366B" w:rsidP="00C97579">
      <w:pPr>
        <w:pStyle w:val="NoSpacing"/>
        <w:rPr>
          <w:color w:val="2E74B5" w:themeColor="accent1" w:themeShade="BF"/>
        </w:rPr>
      </w:pPr>
      <w:r w:rsidRPr="00E3100E">
        <w:rPr>
          <w:color w:val="2E74B5" w:themeColor="accent1" w:themeShade="BF"/>
        </w:rPr>
        <w:tab/>
        <w:t xml:space="preserve">This work is important because it will allow us to link our understanding of multisensory processing at the neuronal level with our deepening understanding of causal inference at the behavioral level. </w:t>
      </w:r>
      <w:r w:rsidR="00E3100E" w:rsidRPr="00E3100E">
        <w:rPr>
          <w:color w:val="2E74B5" w:themeColor="accent1" w:themeShade="BF"/>
        </w:rPr>
        <w:t>For instance we might make these predictions for what is happening at the neural level</w:t>
      </w:r>
      <w:r w:rsidR="0017615D">
        <w:rPr>
          <w:color w:val="2E74B5" w:themeColor="accent1" w:themeShade="BF"/>
        </w:rPr>
        <w:t>…</w:t>
      </w:r>
    </w:p>
    <w:p w14:paraId="158674FA" w14:textId="77777777" w:rsidR="00170CED" w:rsidRDefault="00170CED" w:rsidP="00C97579">
      <w:pPr>
        <w:pStyle w:val="NoSpacing"/>
        <w:rPr>
          <w:b/>
        </w:rPr>
      </w:pPr>
    </w:p>
    <w:p w14:paraId="62425424" w14:textId="77777777" w:rsidR="00C97579" w:rsidRDefault="00151D23" w:rsidP="00C97579">
      <w:pPr>
        <w:pStyle w:val="NoSpacing"/>
        <w:rPr>
          <w:b/>
        </w:rPr>
      </w:pPr>
      <w:r>
        <w:rPr>
          <w:b/>
        </w:rPr>
        <w:t>Methods</w:t>
      </w:r>
    </w:p>
    <w:p w14:paraId="25A2C132" w14:textId="77777777" w:rsidR="00E3100E" w:rsidRDefault="00151D23" w:rsidP="00C97579">
      <w:pPr>
        <w:pStyle w:val="NoSpacing"/>
        <w:rPr>
          <w:b/>
        </w:rPr>
      </w:pPr>
      <w:r w:rsidRPr="00151D23">
        <w:rPr>
          <w:b/>
        </w:rPr>
        <w:t>Behavioral paradigm</w:t>
      </w:r>
    </w:p>
    <w:p w14:paraId="6FDA6604" w14:textId="77777777" w:rsidR="00151D23" w:rsidRDefault="00151D23" w:rsidP="00151D23">
      <w:pPr>
        <w:pStyle w:val="NoSpacing"/>
      </w:pPr>
      <w:r>
        <w:rPr>
          <w:b/>
        </w:rPr>
        <w:tab/>
      </w:r>
      <w:r w:rsidRPr="00151D23">
        <w:t>We created a novel</w:t>
      </w:r>
      <w:r>
        <w:rPr>
          <w:b/>
        </w:rPr>
        <w:t xml:space="preserve"> </w:t>
      </w:r>
      <w:r>
        <w:t xml:space="preserve">multisensory task </w:t>
      </w:r>
      <w:r w:rsidR="00C77A44">
        <w:t xml:space="preserve">closely related to tasks </w:t>
      </w:r>
      <w:r>
        <w:t xml:space="preserve">commonly used in the literature [refs]. This paradigm uses a dual task design, where subjects are reporting both a causal judgement (one or two targets, explicit causal inference) and the target locations (implicit causal inference) on every trial. </w:t>
      </w:r>
    </w:p>
    <w:p w14:paraId="288892E7" w14:textId="77777777" w:rsidR="00151D23" w:rsidRDefault="00151D23" w:rsidP="00151D23">
      <w:pPr>
        <w:pStyle w:val="NoSpacing"/>
      </w:pPr>
      <w:r>
        <w:tab/>
        <w:t>Subjects were seated in an anechoic chamber at a distance of XXX m from a row of speakers and LEDs located on the horizontal plane. Eye movements were monitored via magnetic eye coil (Riverbend) or video eye tracker (Eyelink XXX). While fixating at a central point, subjects were presented with either a light (green LED), sound (white noise), or both at one of 8 visual (+- 6-24 degrees in 6 degree increments) or 4 auditory (+- 6 and 24 degrees) locations. Targets were paired such that each combination of ipsilateral pairs was used (8 pairs per side, for 16 pairs), plus 4 contralateral pairs (+- 12 degrees visual paired with -+ 6 or 24 degrees auditory) for a total of 20 dual conditions. After a brief delay (600-900 ms) the fixation light was extinguished and subjects reported percepts by making saccades to the perceived stimulus location and then maintaining fixation at that target location. On conditions with multiple targets, subjects were required to make sequential saccades to each target in any order. The timing of the task was such that subjects must make both saccades in rapid succession, and so cannot adopt a strategy of waiting until the reward is delivered (or not) before making a decision about the second saccade.</w:t>
      </w:r>
    </w:p>
    <w:p w14:paraId="1A786DAE" w14:textId="77777777" w:rsidR="00151D23" w:rsidRDefault="00151D23" w:rsidP="00151D23">
      <w:pPr>
        <w:pStyle w:val="NoSpacing"/>
      </w:pPr>
    </w:p>
    <w:p w14:paraId="191463CF" w14:textId="77777777" w:rsidR="00C30DA0" w:rsidRDefault="00C30DA0" w:rsidP="00C30DA0">
      <w:pPr>
        <w:pStyle w:val="NoSpacing"/>
        <w:rPr>
          <w:b/>
        </w:rPr>
      </w:pPr>
      <w:r>
        <w:rPr>
          <w:b/>
        </w:rPr>
        <w:t>Trial filtration and saccade detection</w:t>
      </w:r>
    </w:p>
    <w:p w14:paraId="3E45CD7F" w14:textId="77777777" w:rsidR="00C30DA0" w:rsidRPr="00262FD7" w:rsidRDefault="00C30DA0" w:rsidP="00C30DA0">
      <w:pPr>
        <w:pStyle w:val="NoSpacing"/>
      </w:pPr>
      <w:r>
        <w:rPr>
          <w:b/>
        </w:rPr>
        <w:tab/>
      </w:r>
      <w:r>
        <w:t xml:space="preserve">Trials are included as long as the subject held fixation through the go cue, and then made at least one saccade, </w:t>
      </w:r>
      <w:r w:rsidRPr="0017615D">
        <w:rPr>
          <w:b/>
        </w:rPr>
        <w:t>without enforcing any restrictions on saccade accuracy</w:t>
      </w:r>
      <w:r>
        <w:t xml:space="preserve">. For multi-stimulus trials, trials which ended less than 600 ms after the go cue (the minimum duration for a successfully completed trial, see timing section [xxx]) were also excluded. This was done to minimize the number of trials which ended before the </w:t>
      </w:r>
      <w:r w:rsidR="00D239B9">
        <w:t>subject’s</w:t>
      </w:r>
      <w:r>
        <w:t xml:space="preserve"> full response could be reported, and ensure that single saccades were indicative of a unified percept rather than a lapse.</w:t>
      </w:r>
    </w:p>
    <w:p w14:paraId="16E95E0D" w14:textId="77777777" w:rsidR="00C30DA0" w:rsidRDefault="00C30DA0" w:rsidP="00C30DA0">
      <w:pPr>
        <w:pStyle w:val="NoSpacing"/>
        <w:ind w:firstLine="720"/>
        <w:rPr>
          <w:color w:val="000000" w:themeColor="text1"/>
        </w:rPr>
      </w:pPr>
      <w:r w:rsidRPr="0021438B">
        <w:t xml:space="preserve">Saccades were defined as any eye movement exceeding 50 degrees per second and followed by at least </w:t>
      </w:r>
      <w:r>
        <w:t>30</w:t>
      </w:r>
      <w:r w:rsidRPr="0021438B">
        <w:t xml:space="preserve"> ms of very littl</w:t>
      </w:r>
      <w:r>
        <w:t>e eye movement (max velocity &lt;25</w:t>
      </w:r>
      <w:r w:rsidRPr="0021438B">
        <w:t xml:space="preserve"> deg/s).</w:t>
      </w:r>
      <w:r>
        <w:t xml:space="preserve"> Saccades of less than 3 degrees were considered corrective [XXX] and were not included as responses in subsequent analyses. </w:t>
      </w:r>
    </w:p>
    <w:p w14:paraId="11C9D531" w14:textId="77777777" w:rsidR="00151D23" w:rsidRDefault="00151D23" w:rsidP="00151D23">
      <w:pPr>
        <w:pStyle w:val="NoSpacing"/>
      </w:pPr>
    </w:p>
    <w:p w14:paraId="070482AF" w14:textId="77777777" w:rsidR="00151D23" w:rsidRPr="00151D23" w:rsidRDefault="00151D23" w:rsidP="002B1861">
      <w:pPr>
        <w:pStyle w:val="NoSpacing"/>
        <w:rPr>
          <w:b/>
        </w:rPr>
      </w:pPr>
      <w:r w:rsidRPr="00151D23">
        <w:rPr>
          <w:b/>
        </w:rPr>
        <w:t>Behavioral modeling</w:t>
      </w:r>
    </w:p>
    <w:p w14:paraId="53162ACC" w14:textId="77777777" w:rsidR="000900B4" w:rsidRDefault="002B1861" w:rsidP="002B1861">
      <w:pPr>
        <w:pStyle w:val="NoSpacing"/>
      </w:pPr>
      <w:r>
        <w:tab/>
        <w:t xml:space="preserve">We implemented a class of </w:t>
      </w:r>
      <w:r w:rsidR="001777C9">
        <w:t xml:space="preserve">causal inference </w:t>
      </w:r>
      <w:r>
        <w:t xml:space="preserve">models which </w:t>
      </w:r>
      <w:r w:rsidR="001777C9">
        <w:t>is common in human behavioral multisensory research. These models arbitrate between two sensory processing strategies. The first strategy treats sensory stimuli as completely independent, amounting to unisensory estimation of the parameter of interest (in this case, location of the source) for each stimulus. The second implements the established maximum-likelihood form of cue integration, which has been shown to provide excellent descriptions of human behavior in conditions where the disparity between multisensory cues is small or the cues are mandatorily fused</w:t>
      </w:r>
      <w:r w:rsidR="00D239B9">
        <w:t xml:space="preserve"> [refs]</w:t>
      </w:r>
      <w:r w:rsidR="001777C9">
        <w:t xml:space="preserve">. </w:t>
      </w:r>
      <w:r w:rsidR="000900B4">
        <w:t>Different models of causal inference will then combine these two estimates according to specific rules, resulting in predictions that can be compared with behavior in our task.</w:t>
      </w:r>
    </w:p>
    <w:p w14:paraId="1474A8EE" w14:textId="77777777" w:rsidR="000900B4" w:rsidRDefault="001777C9" w:rsidP="000900B4">
      <w:pPr>
        <w:pStyle w:val="NoSpacing"/>
        <w:ind w:firstLine="720"/>
      </w:pPr>
      <w:r>
        <w:lastRenderedPageBreak/>
        <w:t>Below we will</w:t>
      </w:r>
      <w:r w:rsidR="000900B4">
        <w:t xml:space="preserve"> briefly describe the important components of our </w:t>
      </w:r>
      <w:r w:rsidR="0017615D">
        <w:t>models, and refer interested readers to [ref] for a much more thorough treatment of this class of models</w:t>
      </w:r>
      <w:r w:rsidR="000900B4">
        <w:t>. We begin by describing the cases for location estimation under given causal assumptions (one or two cases), and then describe how these estimates are combined according to different causal inference strategies to produce both judgements about number of targets (unity task) and location of stimulus source(s).</w:t>
      </w:r>
    </w:p>
    <w:p w14:paraId="5A817D9D" w14:textId="77777777" w:rsidR="00791728" w:rsidRDefault="00791728" w:rsidP="000900B4">
      <w:pPr>
        <w:pStyle w:val="NoSpacing"/>
        <w:ind w:firstLine="720"/>
      </w:pPr>
    </w:p>
    <w:p w14:paraId="34BCD0FE" w14:textId="77777777" w:rsidR="00791728" w:rsidRPr="00791728" w:rsidRDefault="00791728" w:rsidP="00791728">
      <w:pPr>
        <w:pStyle w:val="NoSpacing"/>
        <w:rPr>
          <w:i/>
        </w:rPr>
      </w:pPr>
      <w:r>
        <w:rPr>
          <w:i/>
        </w:rPr>
        <w:t>Location inference</w:t>
      </w:r>
    </w:p>
    <w:p w14:paraId="4AAA7BC3" w14:textId="77777777" w:rsidR="008228B1" w:rsidRDefault="001777C9" w:rsidP="000900B4">
      <w:pPr>
        <w:pStyle w:val="NoSpacing"/>
        <w:ind w:firstLine="720"/>
        <w:rPr>
          <w:rFonts w:eastAsiaTheme="minorEastAsia"/>
        </w:rPr>
      </w:pPr>
      <w:r>
        <w:t xml:space="preserve"> </w:t>
      </w:r>
      <w:r w:rsidR="005C31C6">
        <w:t xml:space="preserve">For all stimuli, internal representations </w:t>
      </w:r>
      <m:oMath>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V</m:t>
            </m:r>
          </m:sub>
        </m:sSub>
      </m:oMath>
      <w:r w:rsidR="008228B1">
        <w:rPr>
          <w:rFonts w:eastAsiaTheme="minorEastAsia"/>
        </w:rPr>
        <w:t xml:space="preserve"> are assumed to be corrupted by Gaussian noise, such that </w:t>
      </w:r>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A</m:t>
                </m:r>
              </m:sub>
              <m:sup>
                <m:r>
                  <w:rPr>
                    <w:rFonts w:ascii="Cambria Math" w:eastAsiaTheme="minorEastAsia" w:hAnsi="Cambria Math"/>
                  </w:rPr>
                  <m:t>2</m:t>
                </m:r>
              </m:sup>
            </m:sSubSup>
          </m:e>
        </m:d>
        <m:r>
          <w:rPr>
            <w:rFonts w:ascii="Cambria Math" w:eastAsiaTheme="minorEastAsia" w:hAnsi="Cambria Math"/>
          </w:rPr>
          <m:t>,  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V</m:t>
                </m:r>
              </m:sub>
              <m:sup>
                <m:r>
                  <w:rPr>
                    <w:rFonts w:ascii="Cambria Math" w:eastAsiaTheme="minorEastAsia" w:hAnsi="Cambria Math"/>
                  </w:rPr>
                  <m:t>2</m:t>
                </m:r>
              </m:sup>
            </m:sSubSup>
          </m:e>
        </m:d>
      </m:oMath>
      <w:r w:rsidR="008228B1">
        <w:rPr>
          <w:rFonts w:eastAsiaTheme="minorEastAsia"/>
        </w:rPr>
        <w:t xml:space="preserve"> with the </w:t>
      </w:r>
      <m:oMath>
        <m:r>
          <w:rPr>
            <w:rFonts w:ascii="Cambria Math" w:eastAsiaTheme="minorEastAsia" w:hAnsi="Cambria Math"/>
          </w:rPr>
          <m:t>S</m:t>
        </m:r>
      </m:oMath>
      <w:r w:rsidR="008228B1">
        <w:rPr>
          <w:rFonts w:eastAsiaTheme="minorEastAsia"/>
        </w:rPr>
        <w:t xml:space="preserve"> term denoting the actual location of the source of the respective stimulus and the </w:t>
      </w:r>
      <m:oMath>
        <m:r>
          <w:rPr>
            <w:rFonts w:ascii="Cambria Math" w:eastAsiaTheme="minorEastAsia" w:hAnsi="Cambria Math"/>
          </w:rPr>
          <m:t>σ</m:t>
        </m:r>
      </m:oMath>
      <w:r w:rsidR="008228B1">
        <w:rPr>
          <w:rFonts w:eastAsiaTheme="minorEastAsia"/>
        </w:rPr>
        <w:t xml:space="preserve"> term reflecting the sensory standard deviation (a free parameter). </w:t>
      </w:r>
      <w:r w:rsidR="00DB03D9">
        <w:rPr>
          <w:rFonts w:eastAsiaTheme="minorEastAsia"/>
        </w:rPr>
        <w:t>Estimates about stimulus locations for a given causal structure (c=1, common cause, eq 1; c=2, independent causes, eq 2) and internal representation can be computed via Bayes rule</w:t>
      </w:r>
      <w:r w:rsidR="008228B1">
        <w:rPr>
          <w:rFonts w:eastAsiaTheme="minorEastAsia"/>
        </w:rPr>
        <w:t>:</w:t>
      </w:r>
    </w:p>
    <w:p w14:paraId="095AB95E" w14:textId="77777777" w:rsidR="00F24344" w:rsidRDefault="00F24344" w:rsidP="000900B4">
      <w:pPr>
        <w:pStyle w:val="NoSpacing"/>
        <w:ind w:firstLine="720"/>
        <w:rPr>
          <w:rFonts w:eastAsiaTheme="minorEastAsia"/>
        </w:rPr>
      </w:pPr>
    </w:p>
    <w:p w14:paraId="7885F03C" w14:textId="77777777" w:rsidR="00DB03D9" w:rsidRPr="00DB03D9" w:rsidRDefault="00DB03D9" w:rsidP="00DB03D9">
      <w:pPr>
        <w:pStyle w:val="NoSpacing"/>
        <w:ind w:firstLine="720"/>
        <w:jc w:val="right"/>
        <w:rPr>
          <w:sz w:val="36"/>
        </w:rPr>
      </w:pPr>
      <m:oMathPara>
        <m:oMath>
          <m:r>
            <w:rPr>
              <w:rFonts w:ascii="Cambria Math" w:eastAsiaTheme="minorEastAsia" w:hAnsi="Cambria Math"/>
              <w:szCs w:val="28"/>
            </w:rPr>
            <m:t>p</m:t>
          </m:r>
          <m:d>
            <m:dPr>
              <m:endChr m:val="|"/>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S</m:t>
                  </m:r>
                </m:e>
                <m:sub>
                  <m:r>
                    <w:rPr>
                      <w:rFonts w:ascii="Cambria Math" w:eastAsiaTheme="minorEastAsia" w:hAnsi="Cambria Math"/>
                      <w:szCs w:val="28"/>
                    </w:rPr>
                    <m:t>AV</m:t>
                  </m:r>
                </m:sub>
              </m:sSub>
            </m:e>
          </m:d>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A</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V</m:t>
              </m:r>
            </m:sub>
          </m:sSub>
          <m:r>
            <w:rPr>
              <w:rFonts w:ascii="Cambria Math" w:eastAsiaTheme="minorEastAsia" w:hAnsi="Cambria Math"/>
              <w:szCs w:val="28"/>
            </w:rPr>
            <m:t>,c=1)=</m:t>
          </m:r>
          <m:f>
            <m:fPr>
              <m:ctrlPr>
                <w:rPr>
                  <w:rFonts w:ascii="Cambria Math" w:eastAsiaTheme="minorEastAsia" w:hAnsi="Cambria Math"/>
                  <w:i/>
                  <w:szCs w:val="28"/>
                </w:rPr>
              </m:ctrlPr>
            </m:fPr>
            <m:num>
              <m:r>
                <w:rPr>
                  <w:rFonts w:ascii="Cambria Math" w:eastAsiaTheme="minorEastAsia" w:hAnsi="Cambria Math"/>
                  <w:szCs w:val="28"/>
                </w:rPr>
                <m:t>p</m:t>
              </m:r>
              <m:d>
                <m:dPr>
                  <m:endChr m:val="|"/>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A</m:t>
                      </m:r>
                    </m:sub>
                  </m:sSub>
                </m:e>
              </m:d>
              <m:r>
                <w:rPr>
                  <w:rFonts w:ascii="Cambria Math" w:eastAsiaTheme="minorEastAsia" w:hAnsi="Cambria Math"/>
                  <w:szCs w:val="28"/>
                </w:rPr>
                <m:t>S) p</m:t>
              </m:r>
              <m:d>
                <m:dPr>
                  <m:endChr m:val="|"/>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V</m:t>
                      </m:r>
                    </m:sub>
                  </m:sSub>
                </m:e>
              </m:d>
              <m:r>
                <w:rPr>
                  <w:rFonts w:ascii="Cambria Math" w:eastAsiaTheme="minorEastAsia" w:hAnsi="Cambria Math"/>
                  <w:szCs w:val="28"/>
                </w:rPr>
                <m:t>S) p</m:t>
              </m:r>
              <m:d>
                <m:dPr>
                  <m:ctrlPr>
                    <w:rPr>
                      <w:rFonts w:ascii="Cambria Math" w:eastAsiaTheme="minorEastAsia" w:hAnsi="Cambria Math"/>
                      <w:i/>
                      <w:szCs w:val="28"/>
                    </w:rPr>
                  </m:ctrlPr>
                </m:dPr>
                <m:e>
                  <m:r>
                    <w:rPr>
                      <w:rFonts w:ascii="Cambria Math" w:eastAsiaTheme="minorEastAsia" w:hAnsi="Cambria Math"/>
                      <w:szCs w:val="28"/>
                    </w:rPr>
                    <m:t>S|c=1</m:t>
                  </m:r>
                </m:e>
              </m:d>
            </m:num>
            <m:den>
              <m:r>
                <w:rPr>
                  <w:rFonts w:ascii="Cambria Math" w:eastAsiaTheme="minorEastAsia" w:hAnsi="Cambria Math"/>
                  <w:szCs w:val="28"/>
                </w:rPr>
                <m:t>p(</m:t>
              </m:r>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A,</m:t>
                  </m:r>
                </m:sub>
              </m:sSub>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V</m:t>
                  </m:r>
                </m:sub>
              </m:sSub>
              <m:r>
                <w:rPr>
                  <w:rFonts w:ascii="Cambria Math" w:eastAsiaTheme="minorEastAsia" w:hAnsi="Cambria Math"/>
                  <w:szCs w:val="28"/>
                </w:rPr>
                <m:t>)</m:t>
              </m:r>
            </m:den>
          </m:f>
          <m:r>
            <m:rPr>
              <m:sty m:val="p"/>
            </m:rPr>
            <w:rPr>
              <w:rFonts w:eastAsiaTheme="minorEastAsia"/>
              <w:sz w:val="28"/>
            </w:rPr>
            <w:br/>
          </m:r>
        </m:oMath>
      </m:oMathPara>
      <w:r>
        <w:rPr>
          <w:rFonts w:eastAsiaTheme="minorEastAsia"/>
          <w:sz w:val="36"/>
        </w:rPr>
        <w:tab/>
      </w:r>
      <w:r w:rsidRPr="00791728">
        <w:rPr>
          <w:rFonts w:eastAsiaTheme="minorEastAsia"/>
          <w:szCs w:val="28"/>
        </w:rPr>
        <w:t>(1)</w:t>
      </w:r>
    </w:p>
    <w:p w14:paraId="455E2AA1" w14:textId="77777777" w:rsidR="00DB03D9" w:rsidRPr="00DB03D9" w:rsidRDefault="00DB03D9" w:rsidP="00DB03D9">
      <w:pPr>
        <w:pStyle w:val="NoSpacing"/>
        <w:ind w:firstLine="720"/>
        <w:rPr>
          <w:rFonts w:eastAsiaTheme="minorEastAsia"/>
        </w:rPr>
      </w:pPr>
    </w:p>
    <w:p w14:paraId="48962DA4" w14:textId="77777777" w:rsidR="00DB03D9" w:rsidRPr="00DB03D9" w:rsidRDefault="00DB03D9" w:rsidP="00DB03D9">
      <w:pPr>
        <w:pStyle w:val="NoSpacing"/>
        <w:ind w:firstLine="720"/>
        <w:jc w:val="right"/>
        <w:rPr>
          <w:rFonts w:eastAsiaTheme="minorEastAsia"/>
          <w:sz w:val="28"/>
          <w:szCs w:val="28"/>
        </w:rPr>
      </w:pPr>
      <m:oMathPara>
        <m:oMath>
          <m:r>
            <w:rPr>
              <w:rFonts w:ascii="Cambria Math" w:eastAsiaTheme="minorEastAsia" w:hAnsi="Cambria Math"/>
              <w:szCs w:val="28"/>
            </w:rPr>
            <m:t>p</m:t>
          </m:r>
          <m:d>
            <m:dPr>
              <m:endChr m:val="|"/>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S</m:t>
                  </m:r>
                </m:e>
                <m:sub>
                  <m:r>
                    <w:rPr>
                      <w:rFonts w:ascii="Cambria Math" w:eastAsiaTheme="minorEastAsia" w:hAnsi="Cambria Math"/>
                      <w:szCs w:val="28"/>
                    </w:rPr>
                    <m:t>A</m:t>
                  </m:r>
                </m:sub>
              </m:sSub>
              <m:r>
                <w:rPr>
                  <w:rFonts w:ascii="Cambria Math" w:eastAsiaTheme="minorEastAsia" w:hAnsi="Cambria Math"/>
                  <w:szCs w:val="28"/>
                </w:rPr>
                <m:t xml:space="preserve">, </m:t>
              </m:r>
              <m:sSub>
                <m:sSubPr>
                  <m:ctrlPr>
                    <w:rPr>
                      <w:rFonts w:ascii="Cambria Math" w:eastAsiaTheme="minorEastAsia" w:hAnsi="Cambria Math"/>
                      <w:i/>
                      <w:szCs w:val="28"/>
                    </w:rPr>
                  </m:ctrlPr>
                </m:sSubPr>
                <m:e>
                  <m:r>
                    <w:rPr>
                      <w:rFonts w:ascii="Cambria Math" w:eastAsiaTheme="minorEastAsia" w:hAnsi="Cambria Math"/>
                      <w:szCs w:val="28"/>
                    </w:rPr>
                    <m:t>S</m:t>
                  </m:r>
                </m:e>
                <m:sub>
                  <m:r>
                    <w:rPr>
                      <w:rFonts w:ascii="Cambria Math" w:eastAsiaTheme="minorEastAsia" w:hAnsi="Cambria Math"/>
                      <w:szCs w:val="28"/>
                    </w:rPr>
                    <m:t>V</m:t>
                  </m:r>
                </m:sub>
              </m:sSub>
            </m:e>
          </m:d>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A</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V</m:t>
              </m:r>
            </m:sub>
          </m:sSub>
          <m:r>
            <w:rPr>
              <w:rFonts w:ascii="Cambria Math" w:eastAsiaTheme="minorEastAsia" w:hAnsi="Cambria Math"/>
              <w:szCs w:val="28"/>
            </w:rPr>
            <m:t>, c=2)=</m:t>
          </m:r>
          <m:f>
            <m:fPr>
              <m:ctrlPr>
                <w:rPr>
                  <w:rFonts w:ascii="Cambria Math" w:eastAsiaTheme="minorEastAsia" w:hAnsi="Cambria Math"/>
                  <w:i/>
                  <w:szCs w:val="28"/>
                </w:rPr>
              </m:ctrlPr>
            </m:fPr>
            <m:num>
              <m:r>
                <w:rPr>
                  <w:rFonts w:ascii="Cambria Math" w:eastAsiaTheme="minorEastAsia" w:hAnsi="Cambria Math"/>
                  <w:szCs w:val="28"/>
                </w:rPr>
                <m:t>p</m:t>
              </m:r>
              <m:d>
                <m:dPr>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A</m:t>
                      </m:r>
                    </m:sub>
                  </m:sSub>
                </m:e>
                <m:e>
                  <m:sSub>
                    <m:sSubPr>
                      <m:ctrlPr>
                        <w:rPr>
                          <w:rFonts w:ascii="Cambria Math" w:eastAsiaTheme="minorEastAsia" w:hAnsi="Cambria Math"/>
                          <w:i/>
                          <w:szCs w:val="28"/>
                        </w:rPr>
                      </m:ctrlPr>
                    </m:sSubPr>
                    <m:e>
                      <m:r>
                        <w:rPr>
                          <w:rFonts w:ascii="Cambria Math" w:eastAsiaTheme="minorEastAsia" w:hAnsi="Cambria Math"/>
                          <w:szCs w:val="28"/>
                        </w:rPr>
                        <m:t>S</m:t>
                      </m:r>
                    </m:e>
                    <m:sub>
                      <m:r>
                        <w:rPr>
                          <w:rFonts w:ascii="Cambria Math" w:eastAsiaTheme="minorEastAsia" w:hAnsi="Cambria Math"/>
                          <w:szCs w:val="28"/>
                        </w:rPr>
                        <m:t>A</m:t>
                      </m:r>
                    </m:sub>
                  </m:sSub>
                </m:e>
              </m:d>
              <m:r>
                <w:rPr>
                  <w:rFonts w:ascii="Cambria Math" w:eastAsiaTheme="minorEastAsia" w:hAnsi="Cambria Math"/>
                  <w:szCs w:val="28"/>
                </w:rPr>
                <m:t>p</m:t>
              </m:r>
              <m:d>
                <m:dPr>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V</m:t>
                      </m:r>
                    </m:sub>
                  </m:sSub>
                </m:e>
                <m:e>
                  <m:sSub>
                    <m:sSubPr>
                      <m:ctrlPr>
                        <w:rPr>
                          <w:rFonts w:ascii="Cambria Math" w:eastAsiaTheme="minorEastAsia" w:hAnsi="Cambria Math"/>
                          <w:i/>
                          <w:szCs w:val="28"/>
                        </w:rPr>
                      </m:ctrlPr>
                    </m:sSubPr>
                    <m:e>
                      <m:r>
                        <w:rPr>
                          <w:rFonts w:ascii="Cambria Math" w:eastAsiaTheme="minorEastAsia" w:hAnsi="Cambria Math"/>
                          <w:szCs w:val="28"/>
                        </w:rPr>
                        <m:t>S</m:t>
                      </m:r>
                    </m:e>
                    <m:sub>
                      <m:r>
                        <w:rPr>
                          <w:rFonts w:ascii="Cambria Math" w:eastAsiaTheme="minorEastAsia" w:hAnsi="Cambria Math"/>
                          <w:szCs w:val="28"/>
                        </w:rPr>
                        <m:t>V</m:t>
                      </m:r>
                    </m:sub>
                  </m:sSub>
                </m:e>
              </m:d>
              <m:r>
                <w:rPr>
                  <w:rFonts w:ascii="Cambria Math" w:eastAsiaTheme="minorEastAsia" w:hAnsi="Cambria Math"/>
                  <w:szCs w:val="28"/>
                </w:rPr>
                <m:t>p</m:t>
              </m:r>
              <m:d>
                <m:dPr>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S</m:t>
                      </m:r>
                    </m:e>
                    <m:sub>
                      <m:r>
                        <w:rPr>
                          <w:rFonts w:ascii="Cambria Math" w:eastAsiaTheme="minorEastAsia" w:hAnsi="Cambria Math"/>
                          <w:szCs w:val="28"/>
                        </w:rPr>
                        <m:t>A</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S</m:t>
                      </m:r>
                    </m:e>
                    <m:sub>
                      <m:r>
                        <w:rPr>
                          <w:rFonts w:ascii="Cambria Math" w:eastAsiaTheme="minorEastAsia" w:hAnsi="Cambria Math"/>
                          <w:szCs w:val="28"/>
                        </w:rPr>
                        <m:t>V</m:t>
                      </m:r>
                    </m:sub>
                  </m:sSub>
                  <m:r>
                    <w:rPr>
                      <w:rFonts w:ascii="Cambria Math" w:eastAsiaTheme="minorEastAsia" w:hAnsi="Cambria Math"/>
                      <w:szCs w:val="28"/>
                    </w:rPr>
                    <m:t>|c=2</m:t>
                  </m:r>
                </m:e>
              </m:d>
            </m:num>
            <m:den>
              <m:r>
                <w:rPr>
                  <w:rFonts w:ascii="Cambria Math" w:eastAsiaTheme="minorEastAsia" w:hAnsi="Cambria Math"/>
                  <w:szCs w:val="28"/>
                </w:rPr>
                <m:t>p(</m:t>
              </m:r>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A</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V</m:t>
                  </m:r>
                </m:sub>
              </m:sSub>
              <m:r>
                <w:rPr>
                  <w:rFonts w:ascii="Cambria Math" w:eastAsiaTheme="minorEastAsia" w:hAnsi="Cambria Math"/>
                  <w:szCs w:val="28"/>
                </w:rPr>
                <m:t>)</m:t>
              </m:r>
            </m:den>
          </m:f>
        </m:oMath>
      </m:oMathPara>
    </w:p>
    <w:p w14:paraId="4461CD89" w14:textId="77777777" w:rsidR="00DB03D9" w:rsidRPr="00DB03D9" w:rsidRDefault="00DB03D9" w:rsidP="00DB03D9">
      <w:pPr>
        <w:pStyle w:val="NoSpacing"/>
        <w:ind w:firstLine="720"/>
        <w:jc w:val="right"/>
        <w:rPr>
          <w:sz w:val="28"/>
          <w:szCs w:val="28"/>
        </w:rPr>
      </w:pPr>
      <w:r>
        <w:rPr>
          <w:rFonts w:eastAsiaTheme="minorEastAsia"/>
          <w:sz w:val="28"/>
          <w:szCs w:val="28"/>
        </w:rPr>
        <w:br/>
      </w:r>
      <w:r w:rsidRPr="00791728">
        <w:rPr>
          <w:rFonts w:eastAsiaTheme="minorEastAsia"/>
          <w:szCs w:val="28"/>
        </w:rPr>
        <w:t>(2)</w:t>
      </w:r>
    </w:p>
    <w:p w14:paraId="7716DC41" w14:textId="77777777" w:rsidR="00791728" w:rsidRDefault="00DB03D9" w:rsidP="00791728">
      <w:pPr>
        <w:pStyle w:val="NoSpacing"/>
        <w:ind w:firstLine="720"/>
        <w:rPr>
          <w:rFonts w:eastAsiaTheme="minorEastAsia"/>
        </w:rPr>
      </w:pPr>
      <w:r>
        <w:t xml:space="preserve">Where for the c=1 case the </w:t>
      </w:r>
      <w:r w:rsidR="00791728">
        <w:t xml:space="preserve">source </w:t>
      </w:r>
      <m:oMath>
        <m:r>
          <w:rPr>
            <w:rFonts w:ascii="Cambria Math" w:hAnsi="Cambria Math"/>
          </w:rPr>
          <m:t>S</m:t>
        </m:r>
      </m:oMath>
      <w:r w:rsidR="00791728">
        <w:rPr>
          <w:rFonts w:eastAsiaTheme="minorEastAsia"/>
        </w:rPr>
        <w:t xml:space="preserve"> is assumed to be the same for both the auditory and visual stimuli.</w:t>
      </w:r>
    </w:p>
    <w:p w14:paraId="430CA180" w14:textId="77777777" w:rsidR="00791728" w:rsidRDefault="00791728" w:rsidP="00791728">
      <w:pPr>
        <w:pStyle w:val="NoSpacing"/>
        <w:rPr>
          <w:rFonts w:eastAsiaTheme="minorEastAsia"/>
        </w:rPr>
      </w:pPr>
    </w:p>
    <w:p w14:paraId="569C76F4" w14:textId="77777777" w:rsidR="00791728" w:rsidRDefault="00791728" w:rsidP="00791728">
      <w:pPr>
        <w:pStyle w:val="NoSpacing"/>
        <w:rPr>
          <w:rFonts w:eastAsiaTheme="minorEastAsia"/>
          <w:i/>
        </w:rPr>
      </w:pPr>
      <w:r>
        <w:rPr>
          <w:rFonts w:eastAsiaTheme="minorEastAsia"/>
          <w:i/>
        </w:rPr>
        <w:t>Location prior</w:t>
      </w:r>
    </w:p>
    <w:p w14:paraId="4B8C451C" w14:textId="77777777" w:rsidR="0017615D" w:rsidRDefault="00791728" w:rsidP="00791728">
      <w:pPr>
        <w:pStyle w:val="NoSpacing"/>
        <w:rPr>
          <w:rFonts w:eastAsiaTheme="minorEastAsia"/>
        </w:rPr>
      </w:pPr>
      <w:r>
        <w:rPr>
          <w:rFonts w:eastAsiaTheme="minorEastAsia"/>
          <w:b/>
          <w:i/>
        </w:rPr>
        <w:tab/>
      </w:r>
      <w:r>
        <w:rPr>
          <w:rFonts w:eastAsiaTheme="minorEastAsia"/>
        </w:rPr>
        <w:t>The subject is assumed to have some prior over possible stimulus locations. A common choice in this type of model is to assume that the subjects have an independent, identical p</w:t>
      </w:r>
      <w:r w:rsidR="0017615D">
        <w:rPr>
          <w:rFonts w:eastAsiaTheme="minorEastAsia"/>
        </w:rPr>
        <w:t>rior over both sensory stimuli,</w:t>
      </w:r>
    </w:p>
    <w:p w14:paraId="5F440E2C" w14:textId="77777777" w:rsidR="00791728" w:rsidRPr="0017615D" w:rsidRDefault="00791728" w:rsidP="00791728">
      <w:pPr>
        <w:pStyle w:val="NoSpacing"/>
        <w:rPr>
          <w:rFonts w:eastAsiaTheme="minorEastAsia"/>
        </w:rPr>
      </w:pPr>
      <w:r>
        <w:rPr>
          <w:rFonts w:eastAsiaTheme="minorEastAsia"/>
          <w:sz w:val="28"/>
        </w:rPr>
        <w:br/>
      </w:r>
      <m:oMathPara>
        <m:oMath>
          <m:r>
            <w:rPr>
              <w:rFonts w:ascii="Cambria Math" w:eastAsiaTheme="minorEastAsia" w:hAnsi="Cambria Math"/>
            </w:rPr>
            <m:t>p(S|c=1)= N</m:t>
          </m:r>
          <m:d>
            <m:dPr>
              <m:ctrlPr>
                <w:rPr>
                  <w:rFonts w:ascii="Cambria Math" w:eastAsiaTheme="minorEastAsia" w:hAnsi="Cambria Math"/>
                  <w:i/>
                </w:rPr>
              </m:ctrlPr>
            </m:dPr>
            <m:e>
              <m:r>
                <w:rPr>
                  <w:rFonts w:ascii="Cambria Math" w:eastAsiaTheme="minorEastAsia" w:hAnsi="Cambria Math"/>
                </w:rPr>
                <m:t>S</m:t>
              </m:r>
            </m:e>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e>
          </m:d>
        </m:oMath>
      </m:oMathPara>
    </w:p>
    <w:p w14:paraId="50E0A75E" w14:textId="77777777" w:rsidR="00791728" w:rsidRDefault="00791728" w:rsidP="00791728">
      <w:pPr>
        <w:pStyle w:val="NoSpacing"/>
        <w:jc w:val="right"/>
        <w:rPr>
          <w:rFonts w:eastAsiaTheme="minorEastAsia"/>
        </w:rPr>
      </w:pPr>
      <w:r w:rsidRPr="00791728">
        <w:rPr>
          <w:rFonts w:eastAsiaTheme="minorEastAsia"/>
        </w:rPr>
        <w:t>(3)</w:t>
      </w:r>
    </w:p>
    <w:p w14:paraId="5581A4E1" w14:textId="77777777" w:rsidR="00F24344" w:rsidRDefault="00F24344" w:rsidP="00F24344">
      <w:pPr>
        <w:pStyle w:val="NoSpacing"/>
        <w:rPr>
          <w:rFonts w:eastAsiaTheme="minorEastAsia"/>
        </w:rPr>
      </w:pPr>
      <w:r>
        <w:rPr>
          <w:rFonts w:eastAsiaTheme="minorEastAsia"/>
        </w:rPr>
        <w:t>which for the two cause case becomes,</w:t>
      </w:r>
    </w:p>
    <w:p w14:paraId="699F1C82" w14:textId="77777777" w:rsidR="00F24344" w:rsidRPr="00F24344" w:rsidRDefault="00F24344" w:rsidP="00F24344">
      <w:pPr>
        <w:pStyle w:val="NoSpacing"/>
        <w:rPr>
          <w:rFonts w:eastAsiaTheme="minorEastAsia"/>
          <w:sz w:val="28"/>
        </w:rPr>
      </w:pPr>
      <w:r>
        <w:rPr>
          <w:rFonts w:eastAsiaTheme="minorEastAsia"/>
        </w:rPr>
        <w:tab/>
      </w:r>
      <w:r w:rsidR="00D239B9">
        <w:rPr>
          <w:rFonts w:eastAsiaTheme="minorEastAsia"/>
        </w:rPr>
        <w:br/>
      </w:r>
      <m:oMathPara>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e>
          </m:d>
          <m:r>
            <w:rPr>
              <w:rFonts w:ascii="Cambria Math" w:eastAsiaTheme="minorEastAsia" w:hAnsi="Cambria Math"/>
            </w:rPr>
            <m:t>c=2)= 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e>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e>
          </m:d>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e>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e>
          </m:d>
        </m:oMath>
      </m:oMathPara>
    </w:p>
    <w:p w14:paraId="1815A017" w14:textId="77777777" w:rsidR="00F24344" w:rsidRPr="00F24344" w:rsidRDefault="00F24344" w:rsidP="00F24344">
      <w:pPr>
        <w:pStyle w:val="NoSpacing"/>
        <w:jc w:val="right"/>
        <w:rPr>
          <w:rFonts w:eastAsiaTheme="minorEastAsia"/>
        </w:rPr>
      </w:pPr>
      <w:r>
        <w:rPr>
          <w:rFonts w:eastAsiaTheme="minorEastAsia"/>
        </w:rPr>
        <w:t>(4)</w:t>
      </w:r>
    </w:p>
    <w:p w14:paraId="10AB454F" w14:textId="77777777" w:rsidR="00791728" w:rsidRDefault="00791728" w:rsidP="00791728">
      <w:pPr>
        <w:pStyle w:val="NoSpacing"/>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p</m:t>
            </m:r>
          </m:sub>
        </m:sSub>
      </m:oMath>
      <w:r>
        <w:rPr>
          <w:rFonts w:eastAsiaTheme="minorEastAsia"/>
        </w:rPr>
        <w:t xml:space="preserve"> is the mean of the prior (often taken as 0)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p</m:t>
            </m:r>
          </m:sub>
        </m:sSub>
      </m:oMath>
      <w:r>
        <w:rPr>
          <w:rFonts w:eastAsiaTheme="minorEastAsia"/>
        </w:rPr>
        <w:t xml:space="preserve"> is the prior standard deviation. This pri</w:t>
      </w:r>
      <w:r w:rsidR="00F24344">
        <w:rPr>
          <w:rFonts w:eastAsiaTheme="minorEastAsia"/>
        </w:rPr>
        <w:t xml:space="preserve">or induces a compressive bias which is compatible with many psychophysical </w:t>
      </w:r>
      <w:r w:rsidR="00D239B9">
        <w:rPr>
          <w:rFonts w:eastAsiaTheme="minorEastAsia"/>
        </w:rPr>
        <w:t>results</w:t>
      </w:r>
      <w:r w:rsidR="00F24344">
        <w:rPr>
          <w:rFonts w:eastAsiaTheme="minorEastAsia"/>
        </w:rPr>
        <w:t xml:space="preserve">. This prior has an additional advantage in that, because the prior and sensory likelihoods are Gaussian, the posterior is also Gaussian and can be computed analytically. </w:t>
      </w:r>
    </w:p>
    <w:p w14:paraId="158EAEF5" w14:textId="77777777" w:rsidR="00F24344" w:rsidRDefault="00F24344" w:rsidP="00791728">
      <w:pPr>
        <w:pStyle w:val="NoSpacing"/>
        <w:rPr>
          <w:rFonts w:eastAsiaTheme="minorEastAsia"/>
        </w:rPr>
      </w:pPr>
      <w:r>
        <w:rPr>
          <w:rFonts w:eastAsiaTheme="minorEastAsia"/>
        </w:rPr>
        <w:tab/>
        <w:t xml:space="preserve">An alternative is that the subject may learn the actual stimulus distribution, rather than relying on this type of naïve compressive prior. This is particularly relevant for the monkey subjects who, unlike humans, will experience tens of thousands of trials over the course of training and experimentation. For this task we modeled the prior as either a uniform distribution over the exact target locations (perfectly empirical prior) or as a mixture of normals which grossly captures the task design of targets being concentrated either to the left or the right of fixation (heuristic empirical prior). </w:t>
      </w:r>
    </w:p>
    <w:p w14:paraId="1DDABCE1" w14:textId="77777777" w:rsidR="00F24344" w:rsidRDefault="00F24344" w:rsidP="00791728">
      <w:pPr>
        <w:pStyle w:val="NoSpacing"/>
        <w:rPr>
          <w:rFonts w:eastAsiaTheme="minorEastAsia"/>
        </w:rPr>
      </w:pPr>
    </w:p>
    <w:p w14:paraId="6B8CCF57" w14:textId="77777777" w:rsidR="00786030" w:rsidRDefault="00786030" w:rsidP="00791728">
      <w:pPr>
        <w:pStyle w:val="NoSpacing"/>
        <w:rPr>
          <w:rFonts w:eastAsiaTheme="minorEastAsia"/>
          <w:i/>
        </w:rPr>
      </w:pPr>
      <w:r>
        <w:rPr>
          <w:rFonts w:eastAsiaTheme="minorEastAsia"/>
          <w:i/>
        </w:rPr>
        <w:t>Causal inference strategies</w:t>
      </w:r>
    </w:p>
    <w:p w14:paraId="13FB2103" w14:textId="77777777" w:rsidR="00786030" w:rsidRPr="001A46C0" w:rsidRDefault="00786030" w:rsidP="00791728">
      <w:pPr>
        <w:pStyle w:val="NoSpacing"/>
        <w:rPr>
          <w:rFonts w:eastAsiaTheme="minorEastAsia"/>
          <w:color w:val="FF0000"/>
        </w:rPr>
      </w:pPr>
      <w:r>
        <w:rPr>
          <w:rFonts w:eastAsiaTheme="minorEastAsia"/>
        </w:rPr>
        <w:lastRenderedPageBreak/>
        <w:tab/>
        <w:t xml:space="preserve">The choice of causal inference strategy determines how the observer model decides between the c=1 and c=2 cases when presented with sensory stimuli. In general, this choice can follow either Bayesian principles, non-Bayesian heuristics, or strategies which do not actually implement causal inference at all (for example, forced </w:t>
      </w:r>
      <w:r w:rsidR="00051802">
        <w:rPr>
          <w:rFonts w:eastAsiaTheme="minorEastAsia"/>
        </w:rPr>
        <w:t>fusion</w:t>
      </w:r>
      <w:r>
        <w:rPr>
          <w:rFonts w:eastAsiaTheme="minorEastAsia"/>
        </w:rPr>
        <w:t xml:space="preserve">). </w:t>
      </w:r>
      <w:r w:rsidR="00051802">
        <w:rPr>
          <w:rFonts w:eastAsiaTheme="minorEastAsia"/>
        </w:rPr>
        <w:t>There is considerable behavioral work exploring the relative merits of both Bayesian and heuristic forms of causal inference</w:t>
      </w:r>
      <w:r w:rsidR="00D239B9">
        <w:rPr>
          <w:rFonts w:eastAsiaTheme="minorEastAsia"/>
        </w:rPr>
        <w:t xml:space="preserve"> in humans</w:t>
      </w:r>
      <w:r w:rsidR="00051802">
        <w:rPr>
          <w:rFonts w:eastAsiaTheme="minorEastAsia"/>
        </w:rPr>
        <w:t xml:space="preserve">, which is outside the scope of this paper. Instead we present </w:t>
      </w:r>
      <w:r w:rsidR="00051802" w:rsidRPr="0017615D">
        <w:rPr>
          <w:rFonts w:eastAsiaTheme="minorEastAsia"/>
          <w:b/>
        </w:rPr>
        <w:t>two(?)</w:t>
      </w:r>
      <w:r w:rsidR="00051802">
        <w:rPr>
          <w:rFonts w:eastAsiaTheme="minorEastAsia"/>
        </w:rPr>
        <w:t xml:space="preserve"> forms of Bayesian causal inference common to the field, and contrast these with a null model which does not perform causal inference at all.</w:t>
      </w:r>
      <w:r w:rsidR="001A46C0">
        <w:rPr>
          <w:rFonts w:eastAsiaTheme="minorEastAsia"/>
        </w:rPr>
        <w:t xml:space="preserve"> </w:t>
      </w:r>
      <w:r w:rsidR="001A46C0">
        <w:rPr>
          <w:rFonts w:eastAsiaTheme="minorEastAsia"/>
          <w:color w:val="FF0000"/>
        </w:rPr>
        <w:t>This might need work, not really sure what models I’m talking about comparing it to.</w:t>
      </w:r>
    </w:p>
    <w:p w14:paraId="242E32DA" w14:textId="77777777" w:rsidR="00051802" w:rsidRDefault="00051802" w:rsidP="00791728">
      <w:pPr>
        <w:pStyle w:val="NoSpacing"/>
        <w:rPr>
          <w:rFonts w:eastAsiaTheme="minorEastAsia"/>
        </w:rPr>
      </w:pPr>
      <w:r>
        <w:rPr>
          <w:rFonts w:eastAsiaTheme="minorEastAsia"/>
        </w:rPr>
        <w:tab/>
        <w:t>A Bayesian strategy will compute the posterior probability of the c=1 and c=2 cause cases, given sensory information, as follows,</w:t>
      </w:r>
    </w:p>
    <w:p w14:paraId="1B61A8F8" w14:textId="77777777" w:rsidR="00051802" w:rsidRDefault="00051802" w:rsidP="00791728">
      <w:pPr>
        <w:pStyle w:val="NoSpacing"/>
        <w:rPr>
          <w:rFonts w:eastAsiaTheme="minorEastAsia"/>
        </w:rPr>
      </w:pPr>
    </w:p>
    <w:p w14:paraId="0C9BE86C" w14:textId="77777777" w:rsidR="00051802" w:rsidRPr="004B1C59" w:rsidRDefault="00051802" w:rsidP="00791728">
      <w:pPr>
        <w:pStyle w:val="NoSpacing"/>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m:t>
              </m:r>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e>
                <m:e>
                  <m:r>
                    <w:rPr>
                      <w:rFonts w:ascii="Cambria Math" w:eastAsiaTheme="minorEastAsia" w:hAnsi="Cambria Math"/>
                    </w:rPr>
                    <m:t>c</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m:t>
                  </m:r>
                </m:e>
              </m:d>
            </m:num>
            <m:den>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m:t>
              </m:r>
            </m:den>
          </m:f>
        </m:oMath>
      </m:oMathPara>
    </w:p>
    <w:p w14:paraId="54301ECC" w14:textId="77777777" w:rsidR="004B1C59" w:rsidRDefault="004B1C59" w:rsidP="004B1C59">
      <w:pPr>
        <w:pStyle w:val="NoSpacing"/>
        <w:jc w:val="right"/>
        <w:rPr>
          <w:rFonts w:eastAsiaTheme="minorEastAsia"/>
        </w:rPr>
      </w:pPr>
      <w:r>
        <w:rPr>
          <w:rFonts w:eastAsiaTheme="minorEastAsia"/>
        </w:rPr>
        <w:t>(5)</w:t>
      </w:r>
    </w:p>
    <w:p w14:paraId="551A4E5A" w14:textId="77777777" w:rsidR="00051802" w:rsidRDefault="00051802" w:rsidP="00791728">
      <w:pPr>
        <w:pStyle w:val="NoSpacing"/>
        <w:rPr>
          <w:rFonts w:eastAsiaTheme="minorEastAsia"/>
        </w:rPr>
      </w:pPr>
      <w:r>
        <w:rPr>
          <w:rFonts w:eastAsiaTheme="minorEastAsia"/>
        </w:rPr>
        <w:t xml:space="preserve">Where p(c) reflects the prior probability of a common cause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c=1</m:t>
            </m:r>
          </m:e>
        </m:d>
        <m:r>
          <w:rPr>
            <w:rFonts w:ascii="Cambria Math" w:eastAsiaTheme="minorEastAsia" w:hAnsi="Cambria Math"/>
          </w:rPr>
          <m:t>=1-p</m:t>
        </m:r>
        <m:d>
          <m:dPr>
            <m:ctrlPr>
              <w:rPr>
                <w:rFonts w:ascii="Cambria Math" w:eastAsiaTheme="minorEastAsia" w:hAnsi="Cambria Math"/>
                <w:i/>
              </w:rPr>
            </m:ctrlPr>
          </m:dPr>
          <m:e>
            <m:r>
              <w:rPr>
                <w:rFonts w:ascii="Cambria Math" w:eastAsiaTheme="minorEastAsia" w:hAnsi="Cambria Math"/>
              </w:rPr>
              <m:t>c=2</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common</m:t>
            </m:r>
          </m:sub>
        </m:sSub>
      </m:oMath>
      <w:r>
        <w:rPr>
          <w:rFonts w:eastAsiaTheme="minorEastAsia"/>
        </w:rPr>
        <w:t>, which is left as a free parameter. Because there are only two possibilities for causal state in this paradigm</w:t>
      </w:r>
      <w:r w:rsidR="004B1C59">
        <w:rPr>
          <w:rFonts w:eastAsiaTheme="minorEastAsia"/>
        </w:rPr>
        <w:t>, this can be written as</w:t>
      </w:r>
    </w:p>
    <w:p w14:paraId="6D3CAF28" w14:textId="77777777" w:rsidR="00D239B9" w:rsidRDefault="00D239B9" w:rsidP="00791728">
      <w:pPr>
        <w:pStyle w:val="NoSpacing"/>
        <w:rPr>
          <w:rFonts w:eastAsiaTheme="minorEastAsia"/>
        </w:rPr>
      </w:pPr>
    </w:p>
    <w:p w14:paraId="4C1870EA" w14:textId="77777777" w:rsidR="004B1C59" w:rsidRPr="0042293F" w:rsidRDefault="004B1C59" w:rsidP="004B1C59">
      <w:pPr>
        <w:pStyle w:val="NoSpacing"/>
        <w:rPr>
          <w:rFonts w:eastAsiaTheme="minorEastAsia"/>
          <w:sz w:val="28"/>
          <w:szCs w:val="28"/>
        </w:rPr>
      </w:pPr>
      <m:oMathPara>
        <m:oMath>
          <m:r>
            <w:rPr>
              <w:rFonts w:ascii="Cambria Math" w:hAnsi="Cambria Math"/>
              <w:sz w:val="24"/>
              <w:szCs w:val="28"/>
            </w:rPr>
            <m:t>p</m:t>
          </m:r>
          <m:d>
            <m:dPr>
              <m:ctrlPr>
                <w:rPr>
                  <w:rFonts w:ascii="Cambria Math" w:hAnsi="Cambria Math"/>
                  <w:i/>
                  <w:sz w:val="24"/>
                  <w:szCs w:val="28"/>
                </w:rPr>
              </m:ctrlPr>
            </m:dPr>
            <m:e>
              <m:r>
                <w:rPr>
                  <w:rFonts w:ascii="Cambria Math" w:hAnsi="Cambria Math"/>
                  <w:sz w:val="24"/>
                  <w:szCs w:val="28"/>
                </w:rPr>
                <m:t>c=1</m:t>
              </m:r>
            </m:e>
            <m:e>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V</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A</m:t>
                  </m:r>
                </m:sub>
              </m:sSub>
            </m:e>
          </m:d>
          <m:r>
            <w:rPr>
              <w:rFonts w:ascii="Cambria Math" w:hAnsi="Cambria Math"/>
              <w:sz w:val="24"/>
              <w:szCs w:val="28"/>
            </w:rPr>
            <m:t xml:space="preserve">= </m:t>
          </m:r>
          <m:f>
            <m:fPr>
              <m:ctrlPr>
                <w:rPr>
                  <w:rFonts w:ascii="Cambria Math" w:hAnsi="Cambria Math"/>
                  <w:i/>
                  <w:sz w:val="24"/>
                  <w:szCs w:val="28"/>
                </w:rPr>
              </m:ctrlPr>
            </m:fPr>
            <m:num>
              <m:r>
                <w:rPr>
                  <w:rFonts w:ascii="Cambria Math" w:hAnsi="Cambria Math"/>
                  <w:sz w:val="24"/>
                  <w:szCs w:val="28"/>
                </w:rPr>
                <m:t>p(</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V</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A</m:t>
                  </m:r>
                </m:sub>
              </m:sSub>
              <m:r>
                <w:rPr>
                  <w:rFonts w:ascii="Cambria Math" w:hAnsi="Cambria Math"/>
                  <w:sz w:val="24"/>
                  <w:szCs w:val="28"/>
                </w:rPr>
                <m:t>|c=1)</m:t>
              </m:r>
              <m:sSub>
                <m:sSubPr>
                  <m:ctrlPr>
                    <w:rPr>
                      <w:rFonts w:ascii="Cambria Math" w:hAnsi="Cambria Math"/>
                      <w:i/>
                      <w:sz w:val="24"/>
                      <w:szCs w:val="28"/>
                    </w:rPr>
                  </m:ctrlPr>
                </m:sSubPr>
                <m:e>
                  <m:r>
                    <w:rPr>
                      <w:rFonts w:ascii="Cambria Math" w:hAnsi="Cambria Math"/>
                      <w:sz w:val="24"/>
                      <w:szCs w:val="28"/>
                    </w:rPr>
                    <m:t>p</m:t>
                  </m:r>
                </m:e>
                <m:sub>
                  <m:r>
                    <w:rPr>
                      <w:rFonts w:ascii="Cambria Math" w:hAnsi="Cambria Math"/>
                      <w:sz w:val="24"/>
                      <w:szCs w:val="28"/>
                    </w:rPr>
                    <m:t>common</m:t>
                  </m:r>
                </m:sub>
              </m:sSub>
            </m:num>
            <m:den>
              <m:r>
                <w:rPr>
                  <w:rFonts w:ascii="Cambria Math" w:hAnsi="Cambria Math"/>
                  <w:sz w:val="24"/>
                  <w:szCs w:val="28"/>
                </w:rPr>
                <m:t>p</m:t>
              </m:r>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V</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A</m:t>
                      </m:r>
                    </m:sub>
                  </m:sSub>
                </m:e>
                <m:e>
                  <m:r>
                    <w:rPr>
                      <w:rFonts w:ascii="Cambria Math" w:hAnsi="Cambria Math"/>
                      <w:sz w:val="24"/>
                      <w:szCs w:val="28"/>
                    </w:rPr>
                    <m:t>c=1</m:t>
                  </m:r>
                </m:e>
              </m:d>
              <m:sSub>
                <m:sSubPr>
                  <m:ctrlPr>
                    <w:rPr>
                      <w:rFonts w:ascii="Cambria Math" w:hAnsi="Cambria Math"/>
                      <w:i/>
                      <w:sz w:val="24"/>
                      <w:szCs w:val="28"/>
                    </w:rPr>
                  </m:ctrlPr>
                </m:sSubPr>
                <m:e>
                  <m:r>
                    <w:rPr>
                      <w:rFonts w:ascii="Cambria Math" w:hAnsi="Cambria Math"/>
                      <w:sz w:val="24"/>
                      <w:szCs w:val="28"/>
                    </w:rPr>
                    <m:t>p</m:t>
                  </m:r>
                </m:e>
                <m:sub>
                  <m:r>
                    <w:rPr>
                      <w:rFonts w:ascii="Cambria Math" w:hAnsi="Cambria Math"/>
                      <w:sz w:val="24"/>
                      <w:szCs w:val="28"/>
                    </w:rPr>
                    <m:t>common</m:t>
                  </m:r>
                </m:sub>
              </m:sSub>
              <m:r>
                <w:rPr>
                  <w:rFonts w:ascii="Cambria Math" w:hAnsi="Cambria Math"/>
                  <w:sz w:val="24"/>
                  <w:szCs w:val="28"/>
                </w:rPr>
                <m:t>+p</m:t>
              </m:r>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V</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A</m:t>
                      </m:r>
                    </m:sub>
                  </m:sSub>
                </m:e>
                <m:e>
                  <m:r>
                    <w:rPr>
                      <w:rFonts w:ascii="Cambria Math" w:hAnsi="Cambria Math"/>
                      <w:sz w:val="24"/>
                      <w:szCs w:val="28"/>
                    </w:rPr>
                    <m:t>c=2</m:t>
                  </m:r>
                </m:e>
              </m:d>
              <m:sSub>
                <m:sSubPr>
                  <m:ctrlPr>
                    <w:rPr>
                      <w:rFonts w:ascii="Cambria Math" w:hAnsi="Cambria Math"/>
                      <w:i/>
                      <w:sz w:val="24"/>
                      <w:szCs w:val="28"/>
                    </w:rPr>
                  </m:ctrlPr>
                </m:sSubPr>
                <m:e>
                  <m:r>
                    <w:rPr>
                      <w:rFonts w:ascii="Cambria Math" w:hAnsi="Cambria Math"/>
                      <w:sz w:val="24"/>
                      <w:szCs w:val="28"/>
                    </w:rPr>
                    <m:t>(1-p</m:t>
                  </m:r>
                </m:e>
                <m:sub>
                  <m:r>
                    <w:rPr>
                      <w:rFonts w:ascii="Cambria Math" w:hAnsi="Cambria Math"/>
                      <w:sz w:val="24"/>
                      <w:szCs w:val="28"/>
                    </w:rPr>
                    <m:t>common</m:t>
                  </m:r>
                </m:sub>
              </m:sSub>
              <m:r>
                <w:rPr>
                  <w:rFonts w:ascii="Cambria Math" w:hAnsi="Cambria Math"/>
                  <w:sz w:val="24"/>
                  <w:szCs w:val="28"/>
                </w:rPr>
                <m:t xml:space="preserve">) </m:t>
              </m:r>
            </m:den>
          </m:f>
        </m:oMath>
      </m:oMathPara>
    </w:p>
    <w:p w14:paraId="60B0A3B0" w14:textId="77777777" w:rsidR="004B1C59" w:rsidRDefault="004B1C59" w:rsidP="004B1C59">
      <w:pPr>
        <w:pStyle w:val="NoSpacing"/>
        <w:jc w:val="right"/>
        <w:rPr>
          <w:rFonts w:eastAsiaTheme="minorEastAsia"/>
        </w:rPr>
      </w:pPr>
      <w:r>
        <w:rPr>
          <w:rFonts w:eastAsiaTheme="minorEastAsia"/>
        </w:rPr>
        <w:t>(6)</w:t>
      </w:r>
    </w:p>
    <w:p w14:paraId="7384793E" w14:textId="77777777" w:rsidR="004B1C59" w:rsidRDefault="004B1C59" w:rsidP="004B1C59">
      <w:pPr>
        <w:pStyle w:val="NoSpacing"/>
        <w:rPr>
          <w:rFonts w:eastAsiaTheme="minorEastAsia"/>
        </w:rPr>
      </w:pPr>
    </w:p>
    <w:p w14:paraId="3C2C255A" w14:textId="77777777" w:rsidR="00786030" w:rsidRDefault="00431E75" w:rsidP="00791728">
      <w:pPr>
        <w:pStyle w:val="NoSpacing"/>
        <w:rPr>
          <w:rFonts w:eastAsiaTheme="minorEastAsia"/>
        </w:rPr>
      </w:pPr>
      <w:r>
        <w:rPr>
          <w:rFonts w:eastAsiaTheme="minorEastAsia"/>
        </w:rPr>
        <w:t>The sensory likelihoods will depend on the choice of prior in the previous section, according to</w:t>
      </w:r>
    </w:p>
    <w:p w14:paraId="04A1C1D8" w14:textId="77777777" w:rsidR="00431E75" w:rsidRDefault="00431E75" w:rsidP="00791728">
      <w:pPr>
        <w:pStyle w:val="NoSpacing"/>
        <w:rPr>
          <w:rFonts w:eastAsiaTheme="minorEastAsia"/>
        </w:rPr>
      </w:pPr>
    </w:p>
    <w:p w14:paraId="4C962E45" w14:textId="77777777" w:rsidR="00431E75" w:rsidRPr="00601DAC" w:rsidRDefault="00431E75" w:rsidP="00791728">
      <w:pPr>
        <w:pStyle w:val="NoSpacing"/>
        <w:rPr>
          <w:rFonts w:eastAsiaTheme="minorEastAsia"/>
        </w:rPr>
      </w:pPr>
      <m:oMathPara>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r>
            <w:rPr>
              <w:rFonts w:ascii="Cambria Math" w:eastAsiaTheme="minorEastAsia" w:hAnsi="Cambria Math"/>
            </w:rPr>
            <m:t>c=1)=∫p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e>
            <m:e>
              <m:r>
                <w:rPr>
                  <w:rFonts w:ascii="Cambria Math" w:eastAsiaTheme="minorEastAsia" w:hAnsi="Cambria Math"/>
                </w:rPr>
                <m:t>S</m:t>
              </m:r>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e>
              <m:r>
                <w:rPr>
                  <w:rFonts w:ascii="Cambria Math" w:eastAsiaTheme="minorEastAsia" w:hAnsi="Cambria Math"/>
                </w:rPr>
                <m:t>S</m:t>
              </m:r>
            </m:e>
          </m:d>
          <m:r>
            <w:rPr>
              <w:rFonts w:ascii="Cambria Math" w:eastAsiaTheme="minorEastAsia" w:hAnsi="Cambria Math"/>
            </w:rPr>
            <m:t>p(S|c=1)dS</m:t>
          </m:r>
        </m:oMath>
      </m:oMathPara>
    </w:p>
    <w:p w14:paraId="3879ECC0" w14:textId="77777777" w:rsidR="00601DAC" w:rsidRPr="00431E75" w:rsidRDefault="00601DAC" w:rsidP="00601DAC">
      <w:pPr>
        <w:pStyle w:val="NoSpacing"/>
        <w:jc w:val="right"/>
        <w:rPr>
          <w:rFonts w:eastAsiaTheme="minorEastAsia"/>
        </w:rPr>
      </w:pPr>
      <w:r>
        <w:rPr>
          <w:rFonts w:eastAsiaTheme="minorEastAsia"/>
        </w:rPr>
        <w:t>(7)</w:t>
      </w:r>
    </w:p>
    <w:p w14:paraId="387C59DE" w14:textId="77777777" w:rsidR="00431E75" w:rsidRDefault="00431E75" w:rsidP="00791728">
      <w:pPr>
        <w:pStyle w:val="NoSpacing"/>
        <w:rPr>
          <w:rFonts w:eastAsiaTheme="minorEastAsia"/>
        </w:rPr>
      </w:pPr>
    </w:p>
    <w:p w14:paraId="15906481" w14:textId="77777777" w:rsidR="00431E75" w:rsidRPr="00431E75" w:rsidRDefault="00431E75" w:rsidP="00431E75">
      <w:pPr>
        <w:pStyle w:val="NoSpacing"/>
        <w:rPr>
          <w:rFonts w:eastAsiaTheme="minorEastAsia"/>
        </w:rPr>
      </w:pPr>
      <m:oMathPara>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r>
            <w:rPr>
              <w:rFonts w:ascii="Cambria Math" w:eastAsiaTheme="minorEastAsia" w:hAnsi="Cambria Math"/>
            </w:rPr>
            <m:t>c=2)=∫p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e>
            <m:e>
              <m:r>
                <w:rPr>
                  <w:rFonts w:ascii="Cambria Math" w:eastAsiaTheme="minorEastAsia" w:hAnsi="Cambria Math"/>
                </w:rPr>
                <m:t>c=2</m:t>
              </m:r>
            </m:e>
          </m:d>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e>
            <m:e>
              <m:r>
                <w:rPr>
                  <w:rFonts w:ascii="Cambria Math" w:eastAsiaTheme="minorEastAsia" w:hAnsi="Cambria Math"/>
                </w:rPr>
                <m:t>c=2</m:t>
              </m:r>
            </m:e>
          </m:d>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oMath>
      </m:oMathPara>
    </w:p>
    <w:p w14:paraId="5F6C6DF2" w14:textId="77777777" w:rsidR="00431E75" w:rsidRDefault="00601DAC" w:rsidP="00601DAC">
      <w:pPr>
        <w:pStyle w:val="NoSpacing"/>
        <w:jc w:val="right"/>
        <w:rPr>
          <w:rFonts w:eastAsiaTheme="minorEastAsia"/>
        </w:rPr>
      </w:pPr>
      <w:r>
        <w:rPr>
          <w:rFonts w:eastAsiaTheme="minorEastAsia"/>
        </w:rPr>
        <w:t>(8)</w:t>
      </w:r>
    </w:p>
    <w:p w14:paraId="5DC2C8E2" w14:textId="77777777" w:rsidR="00601DAC" w:rsidRDefault="00601DAC" w:rsidP="00601DAC">
      <w:pPr>
        <w:pStyle w:val="NoSpacing"/>
        <w:rPr>
          <w:rFonts w:eastAsiaTheme="minorEastAsia"/>
        </w:rPr>
      </w:pPr>
    </w:p>
    <w:p w14:paraId="14A17C7E" w14:textId="77777777" w:rsidR="00D239B9" w:rsidRDefault="00601DAC" w:rsidP="00601DAC">
      <w:pPr>
        <w:pStyle w:val="NoSpacing"/>
        <w:rPr>
          <w:rFonts w:eastAsiaTheme="minorEastAsia"/>
        </w:rPr>
      </w:pPr>
      <w:r>
        <w:rPr>
          <w:rFonts w:eastAsiaTheme="minorEastAsia"/>
        </w:rPr>
        <w:t xml:space="preserve">For the simple normal prior these can be solved analytically, but for other forms of prior numerical integration is required. To ensure fairness during the model comparison steps, all likelihoods are computed using the same </w:t>
      </w:r>
      <w:r w:rsidR="0017615D">
        <w:rPr>
          <w:rFonts w:eastAsiaTheme="minorEastAsia"/>
        </w:rPr>
        <w:t>method (numerical integration).</w:t>
      </w:r>
    </w:p>
    <w:p w14:paraId="1231A0F4" w14:textId="77777777" w:rsidR="00601DAC" w:rsidRDefault="00601DAC" w:rsidP="00601DAC">
      <w:pPr>
        <w:pStyle w:val="NoSpacing"/>
        <w:rPr>
          <w:rFonts w:eastAsiaTheme="minorEastAsia"/>
        </w:rPr>
      </w:pPr>
    </w:p>
    <w:p w14:paraId="14F86671" w14:textId="77777777" w:rsidR="00601DAC" w:rsidRDefault="00601DAC" w:rsidP="00791728">
      <w:pPr>
        <w:pStyle w:val="NoSpacing"/>
        <w:rPr>
          <w:rFonts w:eastAsiaTheme="minorEastAsia"/>
          <w:i/>
        </w:rPr>
      </w:pPr>
      <w:r>
        <w:rPr>
          <w:rFonts w:eastAsiaTheme="minorEastAsia"/>
          <w:i/>
        </w:rPr>
        <w:t>Decision rule</w:t>
      </w:r>
    </w:p>
    <w:p w14:paraId="187EC090" w14:textId="77777777" w:rsidR="00601DAC" w:rsidRDefault="00601DAC" w:rsidP="00791728">
      <w:pPr>
        <w:pStyle w:val="NoSpacing"/>
        <w:rPr>
          <w:rFonts w:eastAsiaTheme="minorEastAsia"/>
        </w:rPr>
      </w:pPr>
      <w:r>
        <w:rPr>
          <w:rFonts w:eastAsiaTheme="minorEastAsia"/>
        </w:rPr>
        <w:tab/>
      </w:r>
      <w:r w:rsidR="00F223AE">
        <w:rPr>
          <w:rFonts w:eastAsiaTheme="minorEastAsia"/>
        </w:rPr>
        <w:t xml:space="preserve">The final component of the observer model is the decision rule used to choose responses based on the above probability distributions. There are three common choices for </w:t>
      </w:r>
      <w:r w:rsidR="0017615D">
        <w:rPr>
          <w:rFonts w:eastAsiaTheme="minorEastAsia"/>
        </w:rPr>
        <w:t xml:space="preserve">this </w:t>
      </w:r>
      <w:r w:rsidR="00F223AE">
        <w:rPr>
          <w:rFonts w:eastAsiaTheme="minorEastAsia"/>
        </w:rPr>
        <w:t>decision rule: model selection, probability matching</w:t>
      </w:r>
      <w:r w:rsidR="001D72A8">
        <w:rPr>
          <w:rFonts w:eastAsiaTheme="minorEastAsia"/>
        </w:rPr>
        <w:t>, and model averaging</w:t>
      </w:r>
      <w:r w:rsidR="00F223AE">
        <w:rPr>
          <w:rFonts w:eastAsiaTheme="minorEastAsia"/>
        </w:rPr>
        <w:t xml:space="preserve"> (for the unity judgement task, </w:t>
      </w:r>
      <w:r w:rsidR="001D72A8">
        <w:rPr>
          <w:rFonts w:eastAsiaTheme="minorEastAsia"/>
        </w:rPr>
        <w:t>only model selection and probability matching are relevant</w:t>
      </w:r>
      <w:r w:rsidR="00F223AE">
        <w:rPr>
          <w:rFonts w:eastAsiaTheme="minorEastAsia"/>
        </w:rPr>
        <w:t>). Below we give an overview of these decision strategies and how they relate to subject responses in the unity judgement and localization components of the task.</w:t>
      </w:r>
    </w:p>
    <w:p w14:paraId="51AE210A" w14:textId="77777777" w:rsidR="001D72A8" w:rsidRDefault="001D72A8" w:rsidP="00791728">
      <w:pPr>
        <w:pStyle w:val="NoSpacing"/>
        <w:rPr>
          <w:rFonts w:eastAsiaTheme="minorEastAsia"/>
        </w:rPr>
      </w:pPr>
      <w:r>
        <w:rPr>
          <w:rFonts w:eastAsiaTheme="minorEastAsia"/>
        </w:rPr>
        <w:tab/>
        <w:t>For the unity judgement task, model selection corresponds with reporting whichever causal scenario has the highest posterior probability,</w:t>
      </w:r>
    </w:p>
    <w:p w14:paraId="20365679" w14:textId="77777777" w:rsidR="001D72A8" w:rsidRDefault="001D72A8" w:rsidP="00791728">
      <w:pPr>
        <w:pStyle w:val="NoSpacing"/>
        <w:rPr>
          <w:rFonts w:eastAsiaTheme="minorEastAsia"/>
        </w:rPr>
      </w:pPr>
      <w:r>
        <w:rPr>
          <w:rFonts w:eastAsiaTheme="minorEastAsia"/>
        </w:rPr>
        <w:tab/>
      </w:r>
      <w:r>
        <w:rPr>
          <w:rFonts w:eastAsiaTheme="minorEastAsia"/>
        </w:rPr>
        <w:br/>
      </w:r>
      <m:oMathPara>
        <m:oMath>
          <m:r>
            <m:rPr>
              <m:sty m:val="p"/>
            </m:rPr>
            <w:rPr>
              <w:rFonts w:ascii="Cambria Math" w:eastAsiaTheme="minorEastAsia" w:hAnsi="Cambria Math"/>
            </w:rPr>
            <m:t>Pr</m:t>
          </m:r>
          <m:d>
            <m:dPr>
              <m:ctrlPr>
                <w:rPr>
                  <w:rFonts w:ascii="Cambria Math" w:eastAsiaTheme="minorEastAsia" w:hAnsi="Cambria Math"/>
                  <w:i/>
                </w:rPr>
              </m:ctrlPr>
            </m:dPr>
            <m:e>
              <m:r>
                <m:rPr>
                  <m:sty m:val="p"/>
                </m:rPr>
                <w:rPr>
                  <w:rFonts w:ascii="Cambria Math" w:eastAsiaTheme="minorEastAsia" w:hAnsi="Cambria Math"/>
                </w:rPr>
                <m:t>choose unity</m:t>
              </m:r>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1-λ</m:t>
              </m:r>
            </m:e>
          </m:d>
          <m:d>
            <m:dPr>
              <m:begChr m:val="⟦"/>
              <m:endChr m:val="⟧"/>
              <m:ctrlPr>
                <w:rPr>
                  <w:rFonts w:ascii="Cambria Math" w:eastAsiaTheme="minorEastAsia" w:hAnsi="Cambria Math"/>
                  <w:i/>
                </w:rPr>
              </m:ctrlPr>
            </m:dPr>
            <m:e>
              <m:func>
                <m:funcPr>
                  <m:ctrlPr>
                    <w:rPr>
                      <w:rFonts w:ascii="Cambria Math" w:eastAsiaTheme="minorEastAsia" w:hAnsi="Cambria Math"/>
                    </w:rPr>
                  </m:ctrlPr>
                </m:funcPr>
                <m:fName>
                  <m:r>
                    <m:rPr>
                      <m:sty m:val="p"/>
                    </m:rPr>
                    <w:rPr>
                      <w:rFonts w:ascii="Cambria Math" w:eastAsiaTheme="minorEastAsia" w:hAnsi="Cambria Math"/>
                    </w:rPr>
                    <m:t>Pr</m:t>
                  </m:r>
                </m:fName>
                <m:e>
                  <m:d>
                    <m:dPr>
                      <m:ctrlPr>
                        <w:rPr>
                          <w:rFonts w:ascii="Cambria Math" w:eastAsiaTheme="minorEastAsia" w:hAnsi="Cambria Math"/>
                          <w:i/>
                        </w:rPr>
                      </m:ctrlPr>
                    </m:dPr>
                    <m:e>
                      <m:r>
                        <w:rPr>
                          <w:rFonts w:ascii="Cambria Math" w:eastAsiaTheme="minorEastAsia" w:hAnsi="Cambria Math"/>
                        </w:rPr>
                        <m:t>C=1</m:t>
                      </m:r>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e>
              </m:func>
              <m:r>
                <w:rPr>
                  <w:rFonts w:ascii="Cambria Math" w:eastAsiaTheme="minorEastAsia" w:hAnsi="Cambria Math"/>
                </w:rPr>
                <m:t>&gt;0.5</m:t>
              </m:r>
            </m:e>
          </m:d>
        </m:oMath>
      </m:oMathPara>
    </w:p>
    <w:p w14:paraId="5FA031A1" w14:textId="77777777" w:rsidR="001D72A8" w:rsidRDefault="001D72A8" w:rsidP="001D72A8">
      <w:pPr>
        <w:pStyle w:val="NoSpacing"/>
        <w:jc w:val="right"/>
        <w:rPr>
          <w:rFonts w:eastAsiaTheme="minorEastAsia"/>
        </w:rPr>
      </w:pPr>
      <w:r>
        <w:rPr>
          <w:rFonts w:eastAsiaTheme="minorEastAsia"/>
        </w:rPr>
        <w:t>(9)</w:t>
      </w:r>
    </w:p>
    <w:p w14:paraId="1F9CC6E1" w14:textId="77777777" w:rsidR="001D72A8" w:rsidRDefault="001D72A8" w:rsidP="001D72A8">
      <w:pPr>
        <w:pStyle w:val="NoSpacing"/>
        <w:rPr>
          <w:rFonts w:eastAsiaTheme="minorEastAsia"/>
        </w:rPr>
      </w:pPr>
    </w:p>
    <w:p w14:paraId="5C8673F6" w14:textId="77777777" w:rsidR="001D72A8" w:rsidRDefault="001D72A8" w:rsidP="001D72A8">
      <w:pPr>
        <w:pStyle w:val="NoSpacing"/>
        <w:rPr>
          <w:rFonts w:eastAsiaTheme="minorEastAsia"/>
        </w:rPr>
      </w:pPr>
      <w:r>
        <w:rPr>
          <w:rFonts w:eastAsiaTheme="minorEastAsia"/>
        </w:rPr>
        <w:lastRenderedPageBreak/>
        <w:t xml:space="preserve">where </w:t>
      </w:r>
      <m:oMath>
        <m:r>
          <w:rPr>
            <w:rFonts w:ascii="Cambria Math" w:eastAsiaTheme="minorEastAsia" w:hAnsi="Cambria Math"/>
          </w:rPr>
          <m:t>λ</m:t>
        </m:r>
      </m:oMath>
      <w:r>
        <w:rPr>
          <w:rFonts w:eastAsiaTheme="minorEastAsia"/>
        </w:rPr>
        <w:t xml:space="preserve"> represents </w:t>
      </w:r>
      <w:r w:rsidR="00BF17D1">
        <w:rPr>
          <w:rFonts w:eastAsiaTheme="minorEastAsia"/>
        </w:rPr>
        <w:t>the lapse rate (where the subject randomly makes a response)</w:t>
      </w:r>
      <w:r>
        <w:rPr>
          <w:rFonts w:eastAsiaTheme="minorEastAsia"/>
        </w:rPr>
        <w:t xml:space="preserve">, and </w:t>
      </w:r>
      <m:oMath>
        <m:d>
          <m:dPr>
            <m:begChr m:val="⟦"/>
            <m:endChr m:val="⟧"/>
            <m:ctrlPr>
              <w:rPr>
                <w:rFonts w:ascii="Cambria Math" w:eastAsiaTheme="minorEastAsia" w:hAnsi="Cambria Math"/>
                <w:i/>
              </w:rPr>
            </m:ctrlPr>
          </m:dPr>
          <m:e>
            <m:r>
              <w:rPr>
                <w:rFonts w:ascii="Cambria Math" w:eastAsiaTheme="minorEastAsia" w:hAnsi="Cambria Math"/>
              </w:rPr>
              <m:t>∙</m:t>
            </m:r>
          </m:e>
        </m:d>
      </m:oMath>
      <w:r>
        <w:rPr>
          <w:rFonts w:eastAsiaTheme="minorEastAsia"/>
        </w:rPr>
        <w:t xml:space="preserve"> is the Iverson bracket which is 1 when the statement inside is true and 0 otherwise. </w:t>
      </w:r>
    </w:p>
    <w:p w14:paraId="2D1B967C" w14:textId="77777777" w:rsidR="001D72A8" w:rsidRDefault="001D72A8" w:rsidP="001D72A8">
      <w:pPr>
        <w:pStyle w:val="NoSpacing"/>
        <w:rPr>
          <w:rFonts w:eastAsiaTheme="minorEastAsia"/>
        </w:rPr>
      </w:pPr>
      <w:r>
        <w:rPr>
          <w:rFonts w:eastAsiaTheme="minorEastAsia"/>
        </w:rPr>
        <w:tab/>
        <w:t>For the probability matching case, the ob</w:t>
      </w:r>
      <w:r w:rsidR="00BF17D1">
        <w:rPr>
          <w:rFonts w:eastAsiaTheme="minorEastAsia"/>
        </w:rPr>
        <w:t xml:space="preserve">server randomly chooses unity at a rate consistent with the posterior probability of the causal inference. In this case the probability of reporting unity is exactly equal to the posterior probability </w:t>
      </w:r>
      <m:oMath>
        <m:r>
          <m:rPr>
            <m:sty m:val="p"/>
          </m:rPr>
          <w:rPr>
            <w:rFonts w:ascii="Cambria Math" w:eastAsiaTheme="minorEastAsia" w:hAnsi="Cambria Math"/>
          </w:rPr>
          <m:t>Pr⁡</m:t>
        </m:r>
        <m:r>
          <w:rPr>
            <w:rFonts w:ascii="Cambria Math" w:eastAsiaTheme="minorEastAsia" w:hAnsi="Cambria Math"/>
          </w:rPr>
          <m:t>(c=1|</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m:t>
        </m:r>
      </m:oMath>
      <w:r w:rsidR="00BF17D1">
        <w:rPr>
          <w:rFonts w:eastAsiaTheme="minorEastAsia"/>
        </w:rPr>
        <w:t xml:space="preserve">, except for the additional lapse parameter described above. </w:t>
      </w:r>
    </w:p>
    <w:p w14:paraId="1668DF07" w14:textId="77777777" w:rsidR="00BF17D1" w:rsidRDefault="00BF17D1" w:rsidP="001D72A8">
      <w:pPr>
        <w:pStyle w:val="NoSpacing"/>
        <w:rPr>
          <w:rFonts w:eastAsiaTheme="minorEastAsia"/>
        </w:rPr>
      </w:pPr>
      <w:r>
        <w:rPr>
          <w:rFonts w:eastAsiaTheme="minorEastAsia"/>
        </w:rPr>
        <w:tab/>
        <w:t xml:space="preserve">For the localization component of the task, </w:t>
      </w:r>
      <w:r w:rsidR="00D421A0">
        <w:rPr>
          <w:rFonts w:eastAsiaTheme="minorEastAsia"/>
        </w:rPr>
        <w:t>subjects must arbitrate between the two potential models of location cond</w:t>
      </w:r>
      <w:r w:rsidR="00F14184">
        <w:rPr>
          <w:rFonts w:eastAsiaTheme="minorEastAsia"/>
        </w:rPr>
        <w:t>itioned on number of causes (eqs.</w:t>
      </w:r>
      <w:r w:rsidR="00D421A0">
        <w:rPr>
          <w:rFonts w:eastAsiaTheme="minorEastAsia"/>
        </w:rPr>
        <w:t xml:space="preserve"> 3 and 4). This amounts to reweighting the two estimates according to some weight function that is dependent on the sensory response,</w:t>
      </w:r>
    </w:p>
    <w:p w14:paraId="5040CA10" w14:textId="77777777" w:rsidR="00D421A0" w:rsidRDefault="00D421A0" w:rsidP="001D72A8">
      <w:pPr>
        <w:pStyle w:val="NoSpacing"/>
        <w:rPr>
          <w:rFonts w:eastAsiaTheme="minorEastAsia"/>
        </w:rPr>
      </w:pPr>
    </w:p>
    <w:p w14:paraId="60949C54" w14:textId="77777777" w:rsidR="00D421A0" w:rsidRPr="00D421A0" w:rsidRDefault="00D421A0" w:rsidP="001D72A8">
      <w:pPr>
        <w:pStyle w:val="NoSpacing"/>
        <w:rPr>
          <w:rFonts w:eastAsiaTheme="minorEastAsia"/>
        </w:rPr>
      </w:pPr>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V</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r>
                <w:rPr>
                  <w:rFonts w:ascii="Cambria Math" w:eastAsiaTheme="minorEastAsia" w:hAnsi="Cambria Math"/>
                </w:rPr>
                <m:t>=S</m:t>
              </m:r>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,c=1</m:t>
              </m:r>
            </m:e>
          </m:d>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,c=2</m:t>
              </m:r>
            </m:e>
          </m:d>
          <m:r>
            <w:rPr>
              <w:rFonts w:ascii="Cambria Math" w:eastAsiaTheme="minorEastAsia" w:hAnsi="Cambria Math"/>
            </w:rPr>
            <m:t xml:space="preserve"> </m:t>
          </m:r>
        </m:oMath>
      </m:oMathPara>
    </w:p>
    <w:p w14:paraId="403E3E86" w14:textId="77777777" w:rsidR="00D421A0" w:rsidRDefault="00D421A0" w:rsidP="00D421A0">
      <w:pPr>
        <w:pStyle w:val="NoSpacing"/>
        <w:jc w:val="right"/>
        <w:rPr>
          <w:rFonts w:eastAsiaTheme="minorEastAsia"/>
        </w:rPr>
      </w:pPr>
      <w:r>
        <w:rPr>
          <w:rFonts w:eastAsiaTheme="minorEastAsia"/>
        </w:rPr>
        <w:t>(10)</w:t>
      </w:r>
    </w:p>
    <w:p w14:paraId="2EF165C2" w14:textId="77777777" w:rsidR="00D421A0" w:rsidRDefault="00D421A0" w:rsidP="00D421A0">
      <w:pPr>
        <w:pStyle w:val="NoSpacing"/>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A5647A">
        <w:rPr>
          <w:rFonts w:eastAsiaTheme="minorEastAsia"/>
        </w:rPr>
        <w:t xml:space="preserve"> </w:t>
      </w:r>
      <w:r>
        <w:rPr>
          <w:rFonts w:eastAsiaTheme="minorEastAsia"/>
        </w:rPr>
        <w:t xml:space="preserve">defines the decision weight applied to the c=1 condition. </w:t>
      </w:r>
    </w:p>
    <w:p w14:paraId="7DD99D76" w14:textId="77777777" w:rsidR="00BF17D1" w:rsidRDefault="00D421A0" w:rsidP="001D72A8">
      <w:pPr>
        <w:pStyle w:val="NoSpacing"/>
        <w:rPr>
          <w:rFonts w:eastAsiaTheme="minorEastAsia"/>
        </w:rPr>
      </w:pPr>
      <w:r>
        <w:rPr>
          <w:rFonts w:eastAsiaTheme="minorEastAsia"/>
        </w:rPr>
        <w:tab/>
        <w:t>For the model selection strategy, this weight is equivalent to eq. 9, such that the weight applied to the c=1 condition is 1 when that is the most likely c</w:t>
      </w:r>
      <w:r w:rsidR="00FE2F63">
        <w:rPr>
          <w:rFonts w:eastAsiaTheme="minorEastAsia"/>
        </w:rPr>
        <w:t>ausal scenario and 0 otherwise. A similar rule applies f</w:t>
      </w:r>
      <w:r>
        <w:rPr>
          <w:rFonts w:eastAsiaTheme="minorEastAsia"/>
        </w:rPr>
        <w:t>or the probability matching scenario</w:t>
      </w:r>
      <w:r w:rsidR="00FE2F63">
        <w:rPr>
          <w:rFonts w:eastAsiaTheme="minorEastAsia"/>
        </w:rPr>
        <w:t>, except that the weights are rand</w:t>
      </w:r>
      <w:r w:rsidR="001A46C0">
        <w:rPr>
          <w:rFonts w:eastAsiaTheme="minorEastAsia"/>
        </w:rPr>
        <w:t>omly set to 1 with probability</w:t>
      </w:r>
      <w:r w:rsidR="00FE2F63">
        <w:rPr>
          <w:rFonts w:eastAsiaTheme="minorEastAsia"/>
        </w:rPr>
        <w:t xml:space="preserve"> </w:t>
      </w:r>
      <m:oMath>
        <m:r>
          <m:rPr>
            <m:sty m:val="p"/>
          </m:rPr>
          <w:rPr>
            <w:rFonts w:ascii="Cambria Math" w:eastAsiaTheme="minorEastAsia" w:hAnsi="Cambria Math"/>
          </w:rPr>
          <m:t>Pr</m:t>
        </m:r>
        <m:d>
          <m:dPr>
            <m:endChr m:val="|"/>
            <m:ctrlPr>
              <w:rPr>
                <w:rFonts w:ascii="Cambria Math" w:eastAsiaTheme="minorEastAsia" w:hAnsi="Cambria Math"/>
                <w:i/>
              </w:rPr>
            </m:ctrlPr>
          </m:dPr>
          <m:e>
            <m:r>
              <w:rPr>
                <w:rFonts w:ascii="Cambria Math" w:eastAsiaTheme="minorEastAsia" w:hAnsi="Cambria Math"/>
              </w:rPr>
              <m:t xml:space="preserve">c=1 </m:t>
            </m:r>
          </m:e>
        </m:d>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m:t>
        </m:r>
      </m:oMath>
      <w:r w:rsidR="00FE2F63">
        <w:rPr>
          <w:rFonts w:eastAsiaTheme="minorEastAsia"/>
        </w:rPr>
        <w:t xml:space="preserve"> and 0 otherwise. </w:t>
      </w:r>
      <w:r>
        <w:rPr>
          <w:rFonts w:eastAsiaTheme="minorEastAsia"/>
        </w:rPr>
        <w:t xml:space="preserve">For model averaging, the weight is equivalent to the posterior probability </w:t>
      </w:r>
      <m:oMath>
        <m:r>
          <m:rPr>
            <m:sty m:val="p"/>
          </m:rPr>
          <w:rPr>
            <w:rFonts w:ascii="Cambria Math" w:eastAsiaTheme="minorEastAsia" w:hAnsi="Cambria Math"/>
          </w:rPr>
          <m:t>Pr</m:t>
        </m:r>
        <m:d>
          <m:dPr>
            <m:endChr m:val="|"/>
            <m:ctrlPr>
              <w:rPr>
                <w:rFonts w:ascii="Cambria Math" w:eastAsiaTheme="minorEastAsia" w:hAnsi="Cambria Math"/>
                <w:i/>
              </w:rPr>
            </m:ctrlPr>
          </m:dPr>
          <m:e>
            <m:r>
              <w:rPr>
                <w:rFonts w:ascii="Cambria Math" w:eastAsiaTheme="minorEastAsia" w:hAnsi="Cambria Math"/>
              </w:rPr>
              <m:t xml:space="preserve">c=1 </m:t>
            </m:r>
          </m:e>
        </m:d>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m:t>
        </m:r>
      </m:oMath>
      <w:r>
        <w:rPr>
          <w:rFonts w:eastAsiaTheme="minorEastAsia"/>
        </w:rPr>
        <w:t xml:space="preserve">, such that </w:t>
      </w:r>
      <w:r w:rsidR="00FE2F63">
        <w:rPr>
          <w:rFonts w:eastAsiaTheme="minorEastAsia"/>
        </w:rPr>
        <w:t>the expression in eq. 10 becomes equivalent to the optimal observer model commonly used in the literature [ref]</w:t>
      </w:r>
      <w:r w:rsidR="00B50FED" w:rsidRPr="001A46C0">
        <w:rPr>
          <w:rFonts w:eastAsiaTheme="minorEastAsia"/>
          <w:color w:val="FF0000"/>
        </w:rPr>
        <w:t>[may need to revisit this section for clarity]</w:t>
      </w:r>
      <w:r w:rsidR="00FE2F63" w:rsidRPr="001A46C0">
        <w:rPr>
          <w:rFonts w:eastAsiaTheme="minorEastAsia"/>
          <w:color w:val="FF0000"/>
        </w:rPr>
        <w:t xml:space="preserve">. </w:t>
      </w:r>
      <w:r w:rsidRPr="001A46C0">
        <w:rPr>
          <w:rFonts w:eastAsiaTheme="minorEastAsia"/>
          <w:color w:val="FF0000"/>
        </w:rPr>
        <w:t xml:space="preserve"> </w:t>
      </w:r>
      <w:r w:rsidR="00F14184" w:rsidRPr="001A46C0">
        <w:rPr>
          <w:rFonts w:eastAsiaTheme="minorEastAsia"/>
          <w:color w:val="FF0000"/>
        </w:rPr>
        <w:t xml:space="preserve"> </w:t>
      </w:r>
    </w:p>
    <w:p w14:paraId="207ABDD7" w14:textId="77777777" w:rsidR="00F223AE" w:rsidRDefault="00F223AE" w:rsidP="00791728">
      <w:pPr>
        <w:pStyle w:val="NoSpacing"/>
        <w:rPr>
          <w:rFonts w:eastAsiaTheme="minorEastAsia"/>
        </w:rPr>
      </w:pPr>
    </w:p>
    <w:p w14:paraId="1FD1B241" w14:textId="77777777" w:rsidR="00212531" w:rsidRDefault="00212531" w:rsidP="00791728">
      <w:pPr>
        <w:pStyle w:val="NoSpacing"/>
        <w:rPr>
          <w:rFonts w:eastAsiaTheme="minorEastAsia"/>
          <w:i/>
        </w:rPr>
      </w:pPr>
      <w:r>
        <w:rPr>
          <w:rFonts w:eastAsiaTheme="minorEastAsia"/>
          <w:i/>
        </w:rPr>
        <w:t>Comparing with behavioral data</w:t>
      </w:r>
    </w:p>
    <w:p w14:paraId="4AB03696" w14:textId="77777777" w:rsidR="00212531" w:rsidRDefault="00212531" w:rsidP="00791728">
      <w:pPr>
        <w:pStyle w:val="NoSpacing"/>
        <w:rPr>
          <w:rFonts w:eastAsiaTheme="minorEastAsia"/>
        </w:rPr>
      </w:pPr>
      <w:r>
        <w:rPr>
          <w:rFonts w:eastAsiaTheme="minorEastAsia"/>
        </w:rPr>
        <w:tab/>
      </w:r>
      <w:r w:rsidR="00F223AE">
        <w:rPr>
          <w:rFonts w:eastAsiaTheme="minorEastAsia"/>
        </w:rPr>
        <w:t xml:space="preserve">The above </w:t>
      </w:r>
      <w:r w:rsidR="00F14184">
        <w:rPr>
          <w:rFonts w:eastAsiaTheme="minorEastAsia"/>
        </w:rPr>
        <w:t>response estimates</w:t>
      </w:r>
      <w:r w:rsidR="00F223AE">
        <w:rPr>
          <w:rFonts w:eastAsiaTheme="minorEastAsia"/>
        </w:rPr>
        <w:t xml:space="preserve"> are dependent on internal variables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oMath>
      <w:r w:rsidR="00F223A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oMath>
      <w:r w:rsidR="00F223AE">
        <w:rPr>
          <w:rFonts w:eastAsiaTheme="minorEastAsia"/>
        </w:rPr>
        <w:t xml:space="preserve"> which are not accessible to t</w:t>
      </w:r>
      <w:r w:rsidR="00F14184">
        <w:rPr>
          <w:rFonts w:eastAsiaTheme="minorEastAsia"/>
        </w:rPr>
        <w:t>he experimenter. To get distributions that can be compared with data, eq. 10 must be marginalized across the internal variables,</w:t>
      </w:r>
    </w:p>
    <w:p w14:paraId="652B0390" w14:textId="77777777" w:rsidR="00F14184" w:rsidRDefault="00F14184" w:rsidP="00791728">
      <w:pPr>
        <w:pStyle w:val="NoSpacing"/>
        <w:rPr>
          <w:rFonts w:eastAsiaTheme="minorEastAsia"/>
        </w:rPr>
      </w:pPr>
    </w:p>
    <w:p w14:paraId="3E349ACE" w14:textId="77777777" w:rsidR="008F138E" w:rsidRPr="00F14184" w:rsidRDefault="00F14184" w:rsidP="00791728">
      <w:pPr>
        <w:pStyle w:val="NoSpacing"/>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V</m:t>
                  </m:r>
                </m:sub>
              </m:sSub>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V</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e>
          </m:d>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oMath>
      </m:oMathPara>
    </w:p>
    <w:p w14:paraId="0323B578" w14:textId="77777777" w:rsidR="00F14184" w:rsidRDefault="00F14184" w:rsidP="00F14184">
      <w:pPr>
        <w:pStyle w:val="NoSpacing"/>
        <w:jc w:val="right"/>
        <w:rPr>
          <w:rFonts w:eastAsiaTheme="minorEastAsia"/>
        </w:rPr>
      </w:pPr>
      <w:r>
        <w:rPr>
          <w:rFonts w:eastAsiaTheme="minorEastAsia"/>
        </w:rPr>
        <w:t>(11)</w:t>
      </w:r>
    </w:p>
    <w:p w14:paraId="0BF56DE6" w14:textId="77777777" w:rsidR="00F14184" w:rsidRPr="00F14184" w:rsidRDefault="00F14184" w:rsidP="00F14184">
      <w:pPr>
        <w:pStyle w:val="NoSpacing"/>
        <w:rPr>
          <w:rFonts w:eastAsiaTheme="minorEastAsia"/>
        </w:rPr>
      </w:pPr>
      <w:r>
        <w:rPr>
          <w:rFonts w:eastAsiaTheme="minorEastAsia"/>
        </w:rPr>
        <w:t>We compute this distribution using numerical integration for each of the 20 combinations of visual and auditory targets.</w:t>
      </w:r>
    </w:p>
    <w:p w14:paraId="6185D7F6" w14:textId="77777777" w:rsidR="00431E75" w:rsidRDefault="00431E75" w:rsidP="00791728">
      <w:pPr>
        <w:pStyle w:val="NoSpacing"/>
        <w:rPr>
          <w:rFonts w:eastAsiaTheme="minorEastAsia"/>
        </w:rPr>
      </w:pPr>
    </w:p>
    <w:p w14:paraId="66BAED2B" w14:textId="77777777" w:rsidR="00431E75" w:rsidRDefault="00151D23" w:rsidP="00791728">
      <w:pPr>
        <w:pStyle w:val="NoSpacing"/>
        <w:rPr>
          <w:rFonts w:eastAsiaTheme="minorEastAsia"/>
          <w:b/>
        </w:rPr>
      </w:pPr>
      <w:r>
        <w:rPr>
          <w:rFonts w:eastAsiaTheme="minorEastAsia"/>
          <w:b/>
        </w:rPr>
        <w:t>Model fitting</w:t>
      </w:r>
    </w:p>
    <w:p w14:paraId="2C29825C" w14:textId="77777777" w:rsidR="00151D23" w:rsidRPr="001A46C0" w:rsidRDefault="00151D23" w:rsidP="00791728">
      <w:pPr>
        <w:pStyle w:val="NoSpacing"/>
        <w:rPr>
          <w:rFonts w:eastAsiaTheme="minorEastAsia"/>
        </w:rPr>
      </w:pPr>
      <w:r>
        <w:rPr>
          <w:rFonts w:eastAsiaTheme="minorEastAsia"/>
          <w:b/>
        </w:rPr>
        <w:tab/>
      </w:r>
      <w:r w:rsidR="001A46C0">
        <w:rPr>
          <w:rFonts w:eastAsiaTheme="minorEastAsia"/>
        </w:rPr>
        <w:t xml:space="preserve">Models are fit using a maximum likelihood approach to determine the set of parameters which best explains the provided data. This </w:t>
      </w:r>
      <w:r w:rsidR="003E68E0">
        <w:rPr>
          <w:rFonts w:eastAsiaTheme="minorEastAsia"/>
        </w:rPr>
        <w:t>is</w:t>
      </w:r>
      <w:r w:rsidR="001A46C0">
        <w:rPr>
          <w:rFonts w:eastAsiaTheme="minorEastAsia"/>
        </w:rPr>
        <w:t xml:space="preserve"> accomplished using [</w:t>
      </w:r>
      <w:r w:rsidR="001A46C0" w:rsidRPr="001A46C0">
        <w:rPr>
          <w:rFonts w:eastAsiaTheme="minorEastAsia"/>
          <w:color w:val="FF0000"/>
        </w:rPr>
        <w:t>approach</w:t>
      </w:r>
      <w:r w:rsidR="001A46C0">
        <w:rPr>
          <w:rFonts w:eastAsiaTheme="minorEastAsia"/>
        </w:rPr>
        <w:t xml:space="preserve">][ref]. </w:t>
      </w:r>
      <w:r w:rsidR="003E68E0">
        <w:rPr>
          <w:rFonts w:eastAsiaTheme="minorEastAsia"/>
        </w:rPr>
        <w:t>Models are validated using a k-fold cross validation strategy, holding out 1/5</w:t>
      </w:r>
      <w:r w:rsidR="003E68E0" w:rsidRPr="003E68E0">
        <w:rPr>
          <w:rFonts w:eastAsiaTheme="minorEastAsia"/>
          <w:vertAlign w:val="superscript"/>
        </w:rPr>
        <w:t>th</w:t>
      </w:r>
      <w:r w:rsidR="003E68E0">
        <w:rPr>
          <w:rFonts w:eastAsiaTheme="minorEastAsia"/>
        </w:rPr>
        <w:t xml:space="preserve"> of trials for testing and training on the other 4/5</w:t>
      </w:r>
      <w:r w:rsidR="003E68E0" w:rsidRPr="003E68E0">
        <w:rPr>
          <w:rFonts w:eastAsiaTheme="minorEastAsia"/>
          <w:vertAlign w:val="superscript"/>
        </w:rPr>
        <w:t>th</w:t>
      </w:r>
      <w:r w:rsidR="003E68E0">
        <w:rPr>
          <w:rFonts w:eastAsiaTheme="minorEastAsia"/>
        </w:rPr>
        <w:t xml:space="preserve"> of the data. Total model likelihood used for model comparison is computed by summing likelihoods across all 5 folds of test datasets. </w:t>
      </w:r>
    </w:p>
    <w:p w14:paraId="4F7AC0F0" w14:textId="191A3782" w:rsidR="003E4FD4" w:rsidRDefault="003E4FD4" w:rsidP="00791728">
      <w:pPr>
        <w:pStyle w:val="NoSpacing"/>
        <w:rPr>
          <w:rFonts w:eastAsiaTheme="minorEastAsia"/>
        </w:rPr>
      </w:pPr>
    </w:p>
    <w:p w14:paraId="1DD0244F" w14:textId="550DB95F" w:rsidR="00ED0AB7" w:rsidRDefault="00ED0AB7">
      <w:pPr>
        <w:rPr>
          <w:rFonts w:eastAsiaTheme="minorEastAsia"/>
        </w:rPr>
      </w:pPr>
      <w:r>
        <w:rPr>
          <w:rFonts w:eastAsiaTheme="minorEastAsia"/>
        </w:rPr>
        <w:br w:type="page"/>
      </w:r>
    </w:p>
    <w:p w14:paraId="5AE4D43A" w14:textId="33E12425" w:rsidR="00ED0AB7" w:rsidRDefault="00ED0AB7" w:rsidP="00ED0AB7">
      <w:pPr>
        <w:widowControl w:val="0"/>
        <w:autoSpaceDE w:val="0"/>
        <w:autoSpaceDN w:val="0"/>
        <w:adjustRightInd w:val="0"/>
        <w:spacing w:after="0" w:line="240" w:lineRule="auto"/>
        <w:ind w:left="480" w:hanging="480"/>
        <w:rPr>
          <w:rFonts w:eastAsiaTheme="minorEastAsia"/>
          <w:b/>
        </w:rPr>
      </w:pPr>
      <w:r>
        <w:rPr>
          <w:rFonts w:eastAsiaTheme="minorEastAsia"/>
          <w:b/>
        </w:rPr>
        <w:lastRenderedPageBreak/>
        <w:t>References</w:t>
      </w:r>
    </w:p>
    <w:p w14:paraId="5F3462BA" w14:textId="77777777" w:rsidR="00ED0AB7" w:rsidRPr="00ED0AB7" w:rsidRDefault="00ED0AB7" w:rsidP="00ED0AB7">
      <w:pPr>
        <w:widowControl w:val="0"/>
        <w:autoSpaceDE w:val="0"/>
        <w:autoSpaceDN w:val="0"/>
        <w:adjustRightInd w:val="0"/>
        <w:spacing w:after="0" w:line="240" w:lineRule="auto"/>
        <w:ind w:left="480" w:hanging="480"/>
        <w:rPr>
          <w:rFonts w:eastAsiaTheme="minorEastAsia"/>
          <w:b/>
        </w:rPr>
      </w:pPr>
    </w:p>
    <w:p w14:paraId="47A15430" w14:textId="5F8F640B" w:rsidR="00F96CAF" w:rsidRPr="00F96CAF" w:rsidRDefault="00ED0AB7" w:rsidP="00F96CAF">
      <w:pPr>
        <w:widowControl w:val="0"/>
        <w:autoSpaceDE w:val="0"/>
        <w:autoSpaceDN w:val="0"/>
        <w:adjustRightInd w:val="0"/>
        <w:spacing w:after="0" w:line="240" w:lineRule="auto"/>
        <w:ind w:left="480" w:hanging="480"/>
        <w:rPr>
          <w:rFonts w:ascii="Calibri" w:hAnsi="Calibri" w:cs="Calibri"/>
          <w:noProof/>
          <w:szCs w:val="24"/>
        </w:rPr>
      </w:pPr>
      <w:r>
        <w:rPr>
          <w:rFonts w:eastAsiaTheme="minorEastAsia"/>
        </w:rPr>
        <w:fldChar w:fldCharType="begin" w:fldLock="1"/>
      </w:r>
      <w:r>
        <w:rPr>
          <w:rFonts w:eastAsiaTheme="minorEastAsia"/>
        </w:rPr>
        <w:instrText xml:space="preserve">ADDIN Mendeley Bibliography CSL_BIBLIOGRAPHY </w:instrText>
      </w:r>
      <w:r>
        <w:rPr>
          <w:rFonts w:eastAsiaTheme="minorEastAsia"/>
        </w:rPr>
        <w:fldChar w:fldCharType="separate"/>
      </w:r>
      <w:r w:rsidR="00F96CAF" w:rsidRPr="00F96CAF">
        <w:rPr>
          <w:rFonts w:ascii="Calibri" w:hAnsi="Calibri" w:cs="Calibri"/>
          <w:noProof/>
          <w:szCs w:val="24"/>
        </w:rPr>
        <w:t xml:space="preserve">Acerbi, L., Dokka, K., Angelaki, D. E., &amp; Ma, W. J. (2018). Bayesian comparison of explicit and implicit causal inference strategies in multisensory heading perception. </w:t>
      </w:r>
      <w:r w:rsidR="00F96CAF" w:rsidRPr="00F96CAF">
        <w:rPr>
          <w:rFonts w:ascii="Calibri" w:hAnsi="Calibri" w:cs="Calibri"/>
          <w:i/>
          <w:iCs/>
          <w:noProof/>
          <w:szCs w:val="24"/>
        </w:rPr>
        <w:t>PLoS Computational Biology</w:t>
      </w:r>
      <w:r w:rsidR="00F96CAF" w:rsidRPr="00F96CAF">
        <w:rPr>
          <w:rFonts w:ascii="Calibri" w:hAnsi="Calibri" w:cs="Calibri"/>
          <w:noProof/>
          <w:szCs w:val="24"/>
        </w:rPr>
        <w:t xml:space="preserve">, </w:t>
      </w:r>
      <w:r w:rsidR="00F96CAF" w:rsidRPr="00F96CAF">
        <w:rPr>
          <w:rFonts w:ascii="Calibri" w:hAnsi="Calibri" w:cs="Calibri"/>
          <w:i/>
          <w:iCs/>
          <w:noProof/>
          <w:szCs w:val="24"/>
        </w:rPr>
        <w:t>14</w:t>
      </w:r>
      <w:r w:rsidR="00F96CAF" w:rsidRPr="00F96CAF">
        <w:rPr>
          <w:rFonts w:ascii="Calibri" w:hAnsi="Calibri" w:cs="Calibri"/>
          <w:noProof/>
          <w:szCs w:val="24"/>
        </w:rPr>
        <w:t>(7), e1006110. https://doi.org/10.1371/journal.pcbi.1006110</w:t>
      </w:r>
    </w:p>
    <w:p w14:paraId="13279905"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Alais, D., &amp; Burr, D. (2004). The ventriloquist effect results from near-optimal bimodal integration. </w:t>
      </w:r>
      <w:r w:rsidRPr="00F96CAF">
        <w:rPr>
          <w:rFonts w:ascii="Calibri" w:hAnsi="Calibri" w:cs="Calibri"/>
          <w:i/>
          <w:iCs/>
          <w:noProof/>
          <w:szCs w:val="24"/>
        </w:rPr>
        <w:t>Current Biology : CB</w:t>
      </w:r>
      <w:r w:rsidRPr="00F96CAF">
        <w:rPr>
          <w:rFonts w:ascii="Calibri" w:hAnsi="Calibri" w:cs="Calibri"/>
          <w:noProof/>
          <w:szCs w:val="24"/>
        </w:rPr>
        <w:t xml:space="preserve">, </w:t>
      </w:r>
      <w:r w:rsidRPr="00F96CAF">
        <w:rPr>
          <w:rFonts w:ascii="Calibri" w:hAnsi="Calibri" w:cs="Calibri"/>
          <w:i/>
          <w:iCs/>
          <w:noProof/>
          <w:szCs w:val="24"/>
        </w:rPr>
        <w:t>14</w:t>
      </w:r>
      <w:r w:rsidRPr="00F96CAF">
        <w:rPr>
          <w:rFonts w:ascii="Calibri" w:hAnsi="Calibri" w:cs="Calibri"/>
          <w:noProof/>
          <w:szCs w:val="24"/>
        </w:rPr>
        <w:t>(3), 257–262. https://doi.org/10.1016/j.cub.2004.01.029</w:t>
      </w:r>
    </w:p>
    <w:p w14:paraId="712617A6"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Alvarado, J. C., Vaughan, J. W., Stanford, T. R., &amp; Stein, B. E. (2007). Multisensory versus unisensory integration: contrasting modes in the superior colliculus. </w:t>
      </w:r>
      <w:r w:rsidRPr="00F96CAF">
        <w:rPr>
          <w:rFonts w:ascii="Calibri" w:hAnsi="Calibri" w:cs="Calibri"/>
          <w:i/>
          <w:iCs/>
          <w:noProof/>
          <w:szCs w:val="24"/>
        </w:rPr>
        <w:t>Journal of Neurophysiology</w:t>
      </w:r>
      <w:r w:rsidRPr="00F96CAF">
        <w:rPr>
          <w:rFonts w:ascii="Calibri" w:hAnsi="Calibri" w:cs="Calibri"/>
          <w:noProof/>
          <w:szCs w:val="24"/>
        </w:rPr>
        <w:t xml:space="preserve">, </w:t>
      </w:r>
      <w:r w:rsidRPr="00F96CAF">
        <w:rPr>
          <w:rFonts w:ascii="Calibri" w:hAnsi="Calibri" w:cs="Calibri"/>
          <w:i/>
          <w:iCs/>
          <w:noProof/>
          <w:szCs w:val="24"/>
        </w:rPr>
        <w:t>97</w:t>
      </w:r>
      <w:r w:rsidRPr="00F96CAF">
        <w:rPr>
          <w:rFonts w:ascii="Calibri" w:hAnsi="Calibri" w:cs="Calibri"/>
          <w:noProof/>
          <w:szCs w:val="24"/>
        </w:rPr>
        <w:t>(5), 3193–3205. https://doi.org/10.1152/jn.00018.2007</w:t>
      </w:r>
    </w:p>
    <w:p w14:paraId="5D663C68"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Cao, Y., Summerfield, C., Park, H., Giordano, B. L., &amp; Kayser, C. (2019). Causal Inference in the Multisensory Brain. </w:t>
      </w:r>
      <w:r w:rsidRPr="00F96CAF">
        <w:rPr>
          <w:rFonts w:ascii="Calibri" w:hAnsi="Calibri" w:cs="Calibri"/>
          <w:i/>
          <w:iCs/>
          <w:noProof/>
          <w:szCs w:val="24"/>
        </w:rPr>
        <w:t>Neuron</w:t>
      </w:r>
      <w:r w:rsidRPr="00F96CAF">
        <w:rPr>
          <w:rFonts w:ascii="Calibri" w:hAnsi="Calibri" w:cs="Calibri"/>
          <w:noProof/>
          <w:szCs w:val="24"/>
        </w:rPr>
        <w:t xml:space="preserve">, </w:t>
      </w:r>
      <w:r w:rsidRPr="00F96CAF">
        <w:rPr>
          <w:rFonts w:ascii="Calibri" w:hAnsi="Calibri" w:cs="Calibri"/>
          <w:i/>
          <w:iCs/>
          <w:noProof/>
          <w:szCs w:val="24"/>
        </w:rPr>
        <w:t>102</w:t>
      </w:r>
      <w:r w:rsidRPr="00F96CAF">
        <w:rPr>
          <w:rFonts w:ascii="Calibri" w:hAnsi="Calibri" w:cs="Calibri"/>
          <w:noProof/>
          <w:szCs w:val="24"/>
        </w:rPr>
        <w:t>(5), 1076-1087.e8. https://doi.org/10.1016/j.neuron.2019.03.043</w:t>
      </w:r>
    </w:p>
    <w:p w14:paraId="36283A6C"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Cuppini, C., Shams, L., Magosso, E., &amp; Ursino, M. (2017). A biologically inspired neurocomputational model for audio-visual integration and causal inference. </w:t>
      </w:r>
      <w:r w:rsidRPr="00F96CAF">
        <w:rPr>
          <w:rFonts w:ascii="Calibri" w:hAnsi="Calibri" w:cs="Calibri"/>
          <w:i/>
          <w:iCs/>
          <w:noProof/>
          <w:szCs w:val="24"/>
        </w:rPr>
        <w:t>European Journal of Neuroscience</w:t>
      </w:r>
      <w:r w:rsidRPr="00F96CAF">
        <w:rPr>
          <w:rFonts w:ascii="Calibri" w:hAnsi="Calibri" w:cs="Calibri"/>
          <w:noProof/>
          <w:szCs w:val="24"/>
        </w:rPr>
        <w:t>. https://doi.org/10.1111/ejn.13725</w:t>
      </w:r>
    </w:p>
    <w:p w14:paraId="40561681"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Dokka, K., DeAngelis, G. C., &amp; Angelaki, D. E. (2015). Multisensory Integration of Visual and Vestibular Signals Improves Heading Discrimination in the Presence of a Moving Object. </w:t>
      </w:r>
      <w:r w:rsidRPr="00F96CAF">
        <w:rPr>
          <w:rFonts w:ascii="Calibri" w:hAnsi="Calibri" w:cs="Calibri"/>
          <w:i/>
          <w:iCs/>
          <w:noProof/>
          <w:szCs w:val="24"/>
        </w:rPr>
        <w:t>The Journal of Neuroscience : The Official Journal of the Society for Neuroscience</w:t>
      </w:r>
      <w:r w:rsidRPr="00F96CAF">
        <w:rPr>
          <w:rFonts w:ascii="Calibri" w:hAnsi="Calibri" w:cs="Calibri"/>
          <w:noProof/>
          <w:szCs w:val="24"/>
        </w:rPr>
        <w:t xml:space="preserve">, </w:t>
      </w:r>
      <w:r w:rsidRPr="00F96CAF">
        <w:rPr>
          <w:rFonts w:ascii="Calibri" w:hAnsi="Calibri" w:cs="Calibri"/>
          <w:i/>
          <w:iCs/>
          <w:noProof/>
          <w:szCs w:val="24"/>
        </w:rPr>
        <w:t>35</w:t>
      </w:r>
      <w:r w:rsidRPr="00F96CAF">
        <w:rPr>
          <w:rFonts w:ascii="Calibri" w:hAnsi="Calibri" w:cs="Calibri"/>
          <w:noProof/>
          <w:szCs w:val="24"/>
        </w:rPr>
        <w:t>(40), 13599–13607. https://doi.org/10.1523/JNEUROSCI.2267-15.2015</w:t>
      </w:r>
    </w:p>
    <w:p w14:paraId="41AA2177"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Dokka, K., Park, H., Jansen, M., DeAngelis, G. C., &amp; Angelaki, D. E. (2019). Causal inference accounts for heading perception in the presence of object motion. </w:t>
      </w:r>
      <w:r w:rsidRPr="00F96CAF">
        <w:rPr>
          <w:rFonts w:ascii="Calibri" w:hAnsi="Calibri" w:cs="Calibri"/>
          <w:i/>
          <w:iCs/>
          <w:noProof/>
          <w:szCs w:val="24"/>
        </w:rPr>
        <w:t>Proceedings of the National Academy of Sciences of the United States of America</w:t>
      </w:r>
      <w:r w:rsidRPr="00F96CAF">
        <w:rPr>
          <w:rFonts w:ascii="Calibri" w:hAnsi="Calibri" w:cs="Calibri"/>
          <w:noProof/>
          <w:szCs w:val="24"/>
        </w:rPr>
        <w:t>, 201820373. https://doi.org/10.1073/pnas.1820373116</w:t>
      </w:r>
    </w:p>
    <w:p w14:paraId="36D29A76"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Ernst, M. O., &amp; Banks, M. S. (2002). Humans integrate visual and haptic information in a statistically optimal fashion. </w:t>
      </w:r>
      <w:r w:rsidRPr="00F96CAF">
        <w:rPr>
          <w:rFonts w:ascii="Calibri" w:hAnsi="Calibri" w:cs="Calibri"/>
          <w:i/>
          <w:iCs/>
          <w:noProof/>
          <w:szCs w:val="24"/>
        </w:rPr>
        <w:t>Nature</w:t>
      </w:r>
      <w:r w:rsidRPr="00F96CAF">
        <w:rPr>
          <w:rFonts w:ascii="Calibri" w:hAnsi="Calibri" w:cs="Calibri"/>
          <w:noProof/>
          <w:szCs w:val="24"/>
        </w:rPr>
        <w:t xml:space="preserve">, </w:t>
      </w:r>
      <w:r w:rsidRPr="00F96CAF">
        <w:rPr>
          <w:rFonts w:ascii="Calibri" w:hAnsi="Calibri" w:cs="Calibri"/>
          <w:i/>
          <w:iCs/>
          <w:noProof/>
          <w:szCs w:val="24"/>
        </w:rPr>
        <w:t>415</w:t>
      </w:r>
      <w:r w:rsidRPr="00F96CAF">
        <w:rPr>
          <w:rFonts w:ascii="Calibri" w:hAnsi="Calibri" w:cs="Calibri"/>
          <w:noProof/>
          <w:szCs w:val="24"/>
        </w:rPr>
        <w:t>(6870), 429–433. https://doi.org/10.1038/415429a</w:t>
      </w:r>
    </w:p>
    <w:p w14:paraId="487C7E9A"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Fetsch, C. R., DeAngelis, G. C., &amp; Angelaki, D. E. (2013). Bridging the gap between theories of sensory cue integration and the physiology of multisensory neurons. </w:t>
      </w:r>
      <w:r w:rsidRPr="00F96CAF">
        <w:rPr>
          <w:rFonts w:ascii="Calibri" w:hAnsi="Calibri" w:cs="Calibri"/>
          <w:i/>
          <w:iCs/>
          <w:noProof/>
          <w:szCs w:val="24"/>
        </w:rPr>
        <w:t>Nature Reviews. Neuroscience</w:t>
      </w:r>
      <w:r w:rsidRPr="00F96CAF">
        <w:rPr>
          <w:rFonts w:ascii="Calibri" w:hAnsi="Calibri" w:cs="Calibri"/>
          <w:noProof/>
          <w:szCs w:val="24"/>
        </w:rPr>
        <w:t xml:space="preserve">, </w:t>
      </w:r>
      <w:r w:rsidRPr="00F96CAF">
        <w:rPr>
          <w:rFonts w:ascii="Calibri" w:hAnsi="Calibri" w:cs="Calibri"/>
          <w:i/>
          <w:iCs/>
          <w:noProof/>
          <w:szCs w:val="24"/>
        </w:rPr>
        <w:t>14</w:t>
      </w:r>
      <w:r w:rsidRPr="00F96CAF">
        <w:rPr>
          <w:rFonts w:ascii="Calibri" w:hAnsi="Calibri" w:cs="Calibri"/>
          <w:noProof/>
          <w:szCs w:val="24"/>
        </w:rPr>
        <w:t>(6), 429–442. https://doi.org/10.1038/nrn3503</w:t>
      </w:r>
    </w:p>
    <w:p w14:paraId="6B11BCB3"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Ibrahim, L. A., Mesik, L., Ji, X.-Y., Fang, Q., Li, H.-F., Li, Y.-T., … Tao, H. W. (2016). Cross-Modality Sharpening of Visual Cortical Processing through Layer-1-Mediated Inhibition and Disinhibition. </w:t>
      </w:r>
      <w:r w:rsidRPr="00F96CAF">
        <w:rPr>
          <w:rFonts w:ascii="Calibri" w:hAnsi="Calibri" w:cs="Calibri"/>
          <w:i/>
          <w:iCs/>
          <w:noProof/>
          <w:szCs w:val="24"/>
        </w:rPr>
        <w:t>Neuron</w:t>
      </w:r>
      <w:r w:rsidRPr="00F96CAF">
        <w:rPr>
          <w:rFonts w:ascii="Calibri" w:hAnsi="Calibri" w:cs="Calibri"/>
          <w:noProof/>
          <w:szCs w:val="24"/>
        </w:rPr>
        <w:t xml:space="preserve">, </w:t>
      </w:r>
      <w:r w:rsidRPr="00F96CAF">
        <w:rPr>
          <w:rFonts w:ascii="Calibri" w:hAnsi="Calibri" w:cs="Calibri"/>
          <w:i/>
          <w:iCs/>
          <w:noProof/>
          <w:szCs w:val="24"/>
        </w:rPr>
        <w:t>89</w:t>
      </w:r>
      <w:r w:rsidRPr="00F96CAF">
        <w:rPr>
          <w:rFonts w:ascii="Calibri" w:hAnsi="Calibri" w:cs="Calibri"/>
          <w:noProof/>
          <w:szCs w:val="24"/>
        </w:rPr>
        <w:t>(5), 1031–1045. https://doi.org/10.1016/j.neuron.2016.01.027</w:t>
      </w:r>
    </w:p>
    <w:p w14:paraId="2281084E"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Iurilli, G., Ghezzi, D., Olcese, U., Lassi, G., Nazzaro, C., Tonini, R., … Medini, P. (2012). Sound-driven synaptic inhibition in primary visual cortex. </w:t>
      </w:r>
      <w:r w:rsidRPr="00F96CAF">
        <w:rPr>
          <w:rFonts w:ascii="Calibri" w:hAnsi="Calibri" w:cs="Calibri"/>
          <w:i/>
          <w:iCs/>
          <w:noProof/>
          <w:szCs w:val="24"/>
        </w:rPr>
        <w:t>Neuron</w:t>
      </w:r>
      <w:r w:rsidRPr="00F96CAF">
        <w:rPr>
          <w:rFonts w:ascii="Calibri" w:hAnsi="Calibri" w:cs="Calibri"/>
          <w:noProof/>
          <w:szCs w:val="24"/>
        </w:rPr>
        <w:t xml:space="preserve">, </w:t>
      </w:r>
      <w:r w:rsidRPr="00F96CAF">
        <w:rPr>
          <w:rFonts w:ascii="Calibri" w:hAnsi="Calibri" w:cs="Calibri"/>
          <w:i/>
          <w:iCs/>
          <w:noProof/>
          <w:szCs w:val="24"/>
        </w:rPr>
        <w:t>73</w:t>
      </w:r>
      <w:r w:rsidRPr="00F96CAF">
        <w:rPr>
          <w:rFonts w:ascii="Calibri" w:hAnsi="Calibri" w:cs="Calibri"/>
          <w:noProof/>
          <w:szCs w:val="24"/>
        </w:rPr>
        <w:t>(4), 814–828. https://doi.org/10.1016/j.neuron.2011.12.026</w:t>
      </w:r>
    </w:p>
    <w:p w14:paraId="4B2853C1"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Kadunce, D. C., Vaughan, J. W., Wallace, M. T., Benedek, G., &amp; Stein, B. E. (1997). Mechanisms of Within- and Cross-Modality Suppression in the Superior Colliculus. </w:t>
      </w:r>
      <w:r w:rsidRPr="00F96CAF">
        <w:rPr>
          <w:rFonts w:ascii="Calibri" w:hAnsi="Calibri" w:cs="Calibri"/>
          <w:i/>
          <w:iCs/>
          <w:noProof/>
          <w:szCs w:val="24"/>
        </w:rPr>
        <w:t>Journal of Neurophysiology</w:t>
      </w:r>
      <w:r w:rsidRPr="00F96CAF">
        <w:rPr>
          <w:rFonts w:ascii="Calibri" w:hAnsi="Calibri" w:cs="Calibri"/>
          <w:noProof/>
          <w:szCs w:val="24"/>
        </w:rPr>
        <w:t xml:space="preserve">, </w:t>
      </w:r>
      <w:r w:rsidRPr="00F96CAF">
        <w:rPr>
          <w:rFonts w:ascii="Calibri" w:hAnsi="Calibri" w:cs="Calibri"/>
          <w:i/>
          <w:iCs/>
          <w:noProof/>
          <w:szCs w:val="24"/>
        </w:rPr>
        <w:t>78</w:t>
      </w:r>
      <w:r w:rsidRPr="00F96CAF">
        <w:rPr>
          <w:rFonts w:ascii="Calibri" w:hAnsi="Calibri" w:cs="Calibri"/>
          <w:noProof/>
          <w:szCs w:val="24"/>
        </w:rPr>
        <w:t>(6). Retrieved from http://jn.physiology.org/content/78/6/2834.long</w:t>
      </w:r>
    </w:p>
    <w:p w14:paraId="6521EE86"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Körding, K. P., Beierholm, U., Ma, W. J., Quartz, S., Tenenbaum, J. B., &amp; Shams, L. (2007). Causal inference in multisensory perception. </w:t>
      </w:r>
      <w:r w:rsidRPr="00F96CAF">
        <w:rPr>
          <w:rFonts w:ascii="Calibri" w:hAnsi="Calibri" w:cs="Calibri"/>
          <w:i/>
          <w:iCs/>
          <w:noProof/>
          <w:szCs w:val="24"/>
        </w:rPr>
        <w:t>PloS One</w:t>
      </w:r>
      <w:r w:rsidRPr="00F96CAF">
        <w:rPr>
          <w:rFonts w:ascii="Calibri" w:hAnsi="Calibri" w:cs="Calibri"/>
          <w:noProof/>
          <w:szCs w:val="24"/>
        </w:rPr>
        <w:t xml:space="preserve">, </w:t>
      </w:r>
      <w:r w:rsidRPr="00F96CAF">
        <w:rPr>
          <w:rFonts w:ascii="Calibri" w:hAnsi="Calibri" w:cs="Calibri"/>
          <w:i/>
          <w:iCs/>
          <w:noProof/>
          <w:szCs w:val="24"/>
        </w:rPr>
        <w:t>2</w:t>
      </w:r>
      <w:r w:rsidRPr="00F96CAF">
        <w:rPr>
          <w:rFonts w:ascii="Calibri" w:hAnsi="Calibri" w:cs="Calibri"/>
          <w:noProof/>
          <w:szCs w:val="24"/>
        </w:rPr>
        <w:t>(9), e943. https://doi.org/10.1371/journal.pone.0000943</w:t>
      </w:r>
    </w:p>
    <w:p w14:paraId="61C87B98"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Ma, W. J., &amp; Rahmati, M. (2013). Towards a Neural Implementation of Causal Inference in Cue Combination. </w:t>
      </w:r>
      <w:r w:rsidRPr="00F96CAF">
        <w:rPr>
          <w:rFonts w:ascii="Calibri" w:hAnsi="Calibri" w:cs="Calibri"/>
          <w:i/>
          <w:iCs/>
          <w:noProof/>
          <w:szCs w:val="24"/>
        </w:rPr>
        <w:t>Multisensory Research</w:t>
      </w:r>
      <w:r w:rsidRPr="00F96CAF">
        <w:rPr>
          <w:rFonts w:ascii="Calibri" w:hAnsi="Calibri" w:cs="Calibri"/>
          <w:noProof/>
          <w:szCs w:val="24"/>
        </w:rPr>
        <w:t xml:space="preserve">, </w:t>
      </w:r>
      <w:r w:rsidRPr="00F96CAF">
        <w:rPr>
          <w:rFonts w:ascii="Calibri" w:hAnsi="Calibri" w:cs="Calibri"/>
          <w:i/>
          <w:iCs/>
          <w:noProof/>
          <w:szCs w:val="24"/>
        </w:rPr>
        <w:t>26</w:t>
      </w:r>
      <w:r w:rsidRPr="00F96CAF">
        <w:rPr>
          <w:rFonts w:ascii="Calibri" w:hAnsi="Calibri" w:cs="Calibri"/>
          <w:noProof/>
          <w:szCs w:val="24"/>
        </w:rPr>
        <w:t>(1–2), 159–176. https://doi.org/10.1163/22134808-00002407</w:t>
      </w:r>
    </w:p>
    <w:p w14:paraId="633A6C27"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Rohe, T., &amp; Noppeney, U. (2015). Cortical Hierarchies Perform Bayesian Causal Inference in Multisensory Perception. </w:t>
      </w:r>
      <w:r w:rsidRPr="00F96CAF">
        <w:rPr>
          <w:rFonts w:ascii="Calibri" w:hAnsi="Calibri" w:cs="Calibri"/>
          <w:i/>
          <w:iCs/>
          <w:noProof/>
          <w:szCs w:val="24"/>
        </w:rPr>
        <w:t>PLoS Biology</w:t>
      </w:r>
      <w:r w:rsidRPr="00F96CAF">
        <w:rPr>
          <w:rFonts w:ascii="Calibri" w:hAnsi="Calibri" w:cs="Calibri"/>
          <w:noProof/>
          <w:szCs w:val="24"/>
        </w:rPr>
        <w:t xml:space="preserve">, </w:t>
      </w:r>
      <w:r w:rsidRPr="00F96CAF">
        <w:rPr>
          <w:rFonts w:ascii="Calibri" w:hAnsi="Calibri" w:cs="Calibri"/>
          <w:i/>
          <w:iCs/>
          <w:noProof/>
          <w:szCs w:val="24"/>
        </w:rPr>
        <w:t>13</w:t>
      </w:r>
      <w:r w:rsidRPr="00F96CAF">
        <w:rPr>
          <w:rFonts w:ascii="Calibri" w:hAnsi="Calibri" w:cs="Calibri"/>
          <w:noProof/>
          <w:szCs w:val="24"/>
        </w:rPr>
        <w:t>(2), e1002073. https://doi.org/10.1371/journal.pbio.1002073</w:t>
      </w:r>
    </w:p>
    <w:p w14:paraId="5354109F"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Rohe, T., &amp; Noppeney, U. (2016). Distinct computational principles govern multisensory integration in primary sensory and association cortices. </w:t>
      </w:r>
      <w:r w:rsidRPr="00F96CAF">
        <w:rPr>
          <w:rFonts w:ascii="Calibri" w:hAnsi="Calibri" w:cs="Calibri"/>
          <w:i/>
          <w:iCs/>
          <w:noProof/>
          <w:szCs w:val="24"/>
        </w:rPr>
        <w:t>Current Biology</w:t>
      </w:r>
      <w:r w:rsidRPr="00F96CAF">
        <w:rPr>
          <w:rFonts w:ascii="Calibri" w:hAnsi="Calibri" w:cs="Calibri"/>
          <w:noProof/>
          <w:szCs w:val="24"/>
        </w:rPr>
        <w:t xml:space="preserve">, </w:t>
      </w:r>
      <w:r w:rsidRPr="00F96CAF">
        <w:rPr>
          <w:rFonts w:ascii="Calibri" w:hAnsi="Calibri" w:cs="Calibri"/>
          <w:i/>
          <w:iCs/>
          <w:noProof/>
          <w:szCs w:val="24"/>
        </w:rPr>
        <w:t>26</w:t>
      </w:r>
      <w:r w:rsidRPr="00F96CAF">
        <w:rPr>
          <w:rFonts w:ascii="Calibri" w:hAnsi="Calibri" w:cs="Calibri"/>
          <w:noProof/>
          <w:szCs w:val="24"/>
        </w:rPr>
        <w:t>(4), 509–514. https://doi.org/10.1016/j.cub.2015.12.056</w:t>
      </w:r>
    </w:p>
    <w:p w14:paraId="5B0E98A6"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Rohe, T., Noppeney, U., L., S., L., W. F., Vaughan  J. W., A., S. J., &amp; J., M. W. (2015). Sensory reliability </w:t>
      </w:r>
      <w:r w:rsidRPr="00F96CAF">
        <w:rPr>
          <w:rFonts w:ascii="Calibri" w:hAnsi="Calibri" w:cs="Calibri"/>
          <w:noProof/>
          <w:szCs w:val="24"/>
        </w:rPr>
        <w:lastRenderedPageBreak/>
        <w:t xml:space="preserve">shapes perceptual inference via two mechanisms. </w:t>
      </w:r>
      <w:r w:rsidRPr="00F96CAF">
        <w:rPr>
          <w:rFonts w:ascii="Calibri" w:hAnsi="Calibri" w:cs="Calibri"/>
          <w:i/>
          <w:iCs/>
          <w:noProof/>
          <w:szCs w:val="24"/>
        </w:rPr>
        <w:t>Journal of Vision</w:t>
      </w:r>
      <w:r w:rsidRPr="00F96CAF">
        <w:rPr>
          <w:rFonts w:ascii="Calibri" w:hAnsi="Calibri" w:cs="Calibri"/>
          <w:noProof/>
          <w:szCs w:val="24"/>
        </w:rPr>
        <w:t xml:space="preserve">, </w:t>
      </w:r>
      <w:r w:rsidRPr="00F96CAF">
        <w:rPr>
          <w:rFonts w:ascii="Calibri" w:hAnsi="Calibri" w:cs="Calibri"/>
          <w:i/>
          <w:iCs/>
          <w:noProof/>
          <w:szCs w:val="24"/>
        </w:rPr>
        <w:t>15</w:t>
      </w:r>
      <w:r w:rsidRPr="00F96CAF">
        <w:rPr>
          <w:rFonts w:ascii="Calibri" w:hAnsi="Calibri" w:cs="Calibri"/>
          <w:noProof/>
          <w:szCs w:val="24"/>
        </w:rPr>
        <w:t>(5), 22. https://doi.org/10.1167/15.5.22</w:t>
      </w:r>
    </w:p>
    <w:p w14:paraId="5A02FFEE"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Sato, Y., Toyoizumi, T., &amp; Aihara, K. (2007). Bayesian inference explains perception of unity and ventriloquism aftereffect: identification of common sources of audiovisual stimuli. </w:t>
      </w:r>
      <w:r w:rsidRPr="00F96CAF">
        <w:rPr>
          <w:rFonts w:ascii="Calibri" w:hAnsi="Calibri" w:cs="Calibri"/>
          <w:i/>
          <w:iCs/>
          <w:noProof/>
          <w:szCs w:val="24"/>
        </w:rPr>
        <w:t>Neural Computation</w:t>
      </w:r>
      <w:r w:rsidRPr="00F96CAF">
        <w:rPr>
          <w:rFonts w:ascii="Calibri" w:hAnsi="Calibri" w:cs="Calibri"/>
          <w:noProof/>
          <w:szCs w:val="24"/>
        </w:rPr>
        <w:t xml:space="preserve">, </w:t>
      </w:r>
      <w:r w:rsidRPr="00F96CAF">
        <w:rPr>
          <w:rFonts w:ascii="Calibri" w:hAnsi="Calibri" w:cs="Calibri"/>
          <w:i/>
          <w:iCs/>
          <w:noProof/>
          <w:szCs w:val="24"/>
        </w:rPr>
        <w:t>19</w:t>
      </w:r>
      <w:r w:rsidRPr="00F96CAF">
        <w:rPr>
          <w:rFonts w:ascii="Calibri" w:hAnsi="Calibri" w:cs="Calibri"/>
          <w:noProof/>
          <w:szCs w:val="24"/>
        </w:rPr>
        <w:t>(12), 3335–3355. https://doi.org/10.1162/neco.2007.19.12.3335</w:t>
      </w:r>
    </w:p>
    <w:p w14:paraId="40212F51"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Shams, L., &amp; Beierholm, U. R. (2010). Causal inference in perception. </w:t>
      </w:r>
      <w:r w:rsidRPr="00F96CAF">
        <w:rPr>
          <w:rFonts w:ascii="Calibri" w:hAnsi="Calibri" w:cs="Calibri"/>
          <w:i/>
          <w:iCs/>
          <w:noProof/>
          <w:szCs w:val="24"/>
        </w:rPr>
        <w:t>Trends in Cognitive Sciences</w:t>
      </w:r>
      <w:r w:rsidRPr="00F96CAF">
        <w:rPr>
          <w:rFonts w:ascii="Calibri" w:hAnsi="Calibri" w:cs="Calibri"/>
          <w:noProof/>
          <w:szCs w:val="24"/>
        </w:rPr>
        <w:t>, Vol. 14, pp. 425–432. https://doi.org/10.1016/j.tics.2010.07.001</w:t>
      </w:r>
    </w:p>
    <w:p w14:paraId="542118CE"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Stein, B. E., Stanford, T. R., &amp; Rowland, B. A. (2014). Development of multisensory integration from the perspective of the individual neuron. </w:t>
      </w:r>
      <w:r w:rsidRPr="00F96CAF">
        <w:rPr>
          <w:rFonts w:ascii="Calibri" w:hAnsi="Calibri" w:cs="Calibri"/>
          <w:i/>
          <w:iCs/>
          <w:noProof/>
          <w:szCs w:val="24"/>
        </w:rPr>
        <w:t>Nature Reviews. Neuroscience</w:t>
      </w:r>
      <w:r w:rsidRPr="00F96CAF">
        <w:rPr>
          <w:rFonts w:ascii="Calibri" w:hAnsi="Calibri" w:cs="Calibri"/>
          <w:noProof/>
          <w:szCs w:val="24"/>
        </w:rPr>
        <w:t xml:space="preserve">, </w:t>
      </w:r>
      <w:r w:rsidRPr="00F96CAF">
        <w:rPr>
          <w:rFonts w:ascii="Calibri" w:hAnsi="Calibri" w:cs="Calibri"/>
          <w:i/>
          <w:iCs/>
          <w:noProof/>
          <w:szCs w:val="24"/>
        </w:rPr>
        <w:t>15</w:t>
      </w:r>
      <w:r w:rsidRPr="00F96CAF">
        <w:rPr>
          <w:rFonts w:ascii="Calibri" w:hAnsi="Calibri" w:cs="Calibri"/>
          <w:noProof/>
          <w:szCs w:val="24"/>
        </w:rPr>
        <w:t>(8), 520–535. Retrieved from http://www.pubmedcentral.nih.gov/articlerender.fcgi?artid=4215474&amp;tool=pmcentrez&amp;rendertype=abstract</w:t>
      </w:r>
    </w:p>
    <w:p w14:paraId="14C183A3"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Wallace, M. T., Roberson, G. E., Hairston, W. D., Stein, B. E., Vaughan, J. W., &amp; Schirillo, J. A. (2004). Unifying multisensory signals across time and space. </w:t>
      </w:r>
      <w:r w:rsidRPr="00F96CAF">
        <w:rPr>
          <w:rFonts w:ascii="Calibri" w:hAnsi="Calibri" w:cs="Calibri"/>
          <w:i/>
          <w:iCs/>
          <w:noProof/>
          <w:szCs w:val="24"/>
        </w:rPr>
        <w:t>Experimental Brain Research</w:t>
      </w:r>
      <w:r w:rsidRPr="00F96CAF">
        <w:rPr>
          <w:rFonts w:ascii="Calibri" w:hAnsi="Calibri" w:cs="Calibri"/>
          <w:noProof/>
          <w:szCs w:val="24"/>
        </w:rPr>
        <w:t xml:space="preserve">, </w:t>
      </w:r>
      <w:r w:rsidRPr="00F96CAF">
        <w:rPr>
          <w:rFonts w:ascii="Calibri" w:hAnsi="Calibri" w:cs="Calibri"/>
          <w:i/>
          <w:iCs/>
          <w:noProof/>
          <w:szCs w:val="24"/>
        </w:rPr>
        <w:t>158</w:t>
      </w:r>
      <w:r w:rsidRPr="00F96CAF">
        <w:rPr>
          <w:rFonts w:ascii="Calibri" w:hAnsi="Calibri" w:cs="Calibri"/>
          <w:noProof/>
          <w:szCs w:val="24"/>
        </w:rPr>
        <w:t>(2), 252–258. https://doi.org/10.1007/s00221-004-1899-9</w:t>
      </w:r>
    </w:p>
    <w:p w14:paraId="5EE3ADCC"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rPr>
      </w:pPr>
      <w:r w:rsidRPr="00F96CAF">
        <w:rPr>
          <w:rFonts w:ascii="Calibri" w:hAnsi="Calibri" w:cs="Calibri"/>
          <w:noProof/>
          <w:szCs w:val="24"/>
        </w:rPr>
        <w:t xml:space="preserve">Wozny, D. R., Beierholm, U. R., &amp; Shams, L. (2010). Probability matching as a computational strategy used in perception. </w:t>
      </w:r>
      <w:r w:rsidRPr="00F96CAF">
        <w:rPr>
          <w:rFonts w:ascii="Calibri" w:hAnsi="Calibri" w:cs="Calibri"/>
          <w:i/>
          <w:iCs/>
          <w:noProof/>
          <w:szCs w:val="24"/>
        </w:rPr>
        <w:t>PLoS Computational Biology</w:t>
      </w:r>
      <w:r w:rsidRPr="00F96CAF">
        <w:rPr>
          <w:rFonts w:ascii="Calibri" w:hAnsi="Calibri" w:cs="Calibri"/>
          <w:noProof/>
          <w:szCs w:val="24"/>
        </w:rPr>
        <w:t xml:space="preserve">, </w:t>
      </w:r>
      <w:r w:rsidRPr="00F96CAF">
        <w:rPr>
          <w:rFonts w:ascii="Calibri" w:hAnsi="Calibri" w:cs="Calibri"/>
          <w:i/>
          <w:iCs/>
          <w:noProof/>
          <w:szCs w:val="24"/>
        </w:rPr>
        <w:t>6</w:t>
      </w:r>
      <w:r w:rsidRPr="00F96CAF">
        <w:rPr>
          <w:rFonts w:ascii="Calibri" w:hAnsi="Calibri" w:cs="Calibri"/>
          <w:noProof/>
          <w:szCs w:val="24"/>
        </w:rPr>
        <w:t>(8), e1000871. https://doi.org/10.1371/journal.pcbi.1000871</w:t>
      </w:r>
    </w:p>
    <w:p w14:paraId="0A8D6714" w14:textId="245C8896" w:rsidR="00ED0AB7" w:rsidRPr="00786030" w:rsidRDefault="00ED0AB7" w:rsidP="00791728">
      <w:pPr>
        <w:pStyle w:val="NoSpacing"/>
        <w:rPr>
          <w:rFonts w:eastAsiaTheme="minorEastAsia"/>
        </w:rPr>
      </w:pPr>
      <w:r>
        <w:rPr>
          <w:rFonts w:eastAsiaTheme="minorEastAsia"/>
        </w:rPr>
        <w:fldChar w:fldCharType="end"/>
      </w:r>
    </w:p>
    <w:sectPr w:rsidR="00ED0AB7" w:rsidRPr="007860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4A9047A"/>
    <w:multiLevelType w:val="multilevel"/>
    <w:tmpl w:val="C270CA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0"/>
    <w:lvlOverride w:ilvl="1">
      <w:lvl w:ilvl="1">
        <w:numFmt w:val="lowerLetter"/>
        <w:lvlText w:val="%2."/>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0E8"/>
    <w:rsid w:val="00001596"/>
    <w:rsid w:val="00021D37"/>
    <w:rsid w:val="00051802"/>
    <w:rsid w:val="00064E5F"/>
    <w:rsid w:val="00075AD4"/>
    <w:rsid w:val="000860E8"/>
    <w:rsid w:val="000900B4"/>
    <w:rsid w:val="000E0CCB"/>
    <w:rsid w:val="00151D23"/>
    <w:rsid w:val="00170CED"/>
    <w:rsid w:val="0017615D"/>
    <w:rsid w:val="001777C9"/>
    <w:rsid w:val="001A46C0"/>
    <w:rsid w:val="001D366B"/>
    <w:rsid w:val="001D72A8"/>
    <w:rsid w:val="00212531"/>
    <w:rsid w:val="00242F0D"/>
    <w:rsid w:val="002A2CD8"/>
    <w:rsid w:val="002B1861"/>
    <w:rsid w:val="00305061"/>
    <w:rsid w:val="00306FBA"/>
    <w:rsid w:val="003078EF"/>
    <w:rsid w:val="00331771"/>
    <w:rsid w:val="003C6DAA"/>
    <w:rsid w:val="003E4FD4"/>
    <w:rsid w:val="003E68E0"/>
    <w:rsid w:val="00431E75"/>
    <w:rsid w:val="00432AE8"/>
    <w:rsid w:val="004434E9"/>
    <w:rsid w:val="00453627"/>
    <w:rsid w:val="00472C7A"/>
    <w:rsid w:val="004A37E9"/>
    <w:rsid w:val="004B1C59"/>
    <w:rsid w:val="004B5BEE"/>
    <w:rsid w:val="004F2CE3"/>
    <w:rsid w:val="00541C99"/>
    <w:rsid w:val="005C31C6"/>
    <w:rsid w:val="005E30E5"/>
    <w:rsid w:val="00601DAC"/>
    <w:rsid w:val="00642692"/>
    <w:rsid w:val="00647F28"/>
    <w:rsid w:val="00682234"/>
    <w:rsid w:val="006D6998"/>
    <w:rsid w:val="006F5463"/>
    <w:rsid w:val="007257F6"/>
    <w:rsid w:val="007644DF"/>
    <w:rsid w:val="00786030"/>
    <w:rsid w:val="00791728"/>
    <w:rsid w:val="007E445F"/>
    <w:rsid w:val="008228B1"/>
    <w:rsid w:val="008273AF"/>
    <w:rsid w:val="00842705"/>
    <w:rsid w:val="00846D76"/>
    <w:rsid w:val="008D3B19"/>
    <w:rsid w:val="008F138E"/>
    <w:rsid w:val="0095610D"/>
    <w:rsid w:val="00977678"/>
    <w:rsid w:val="00977722"/>
    <w:rsid w:val="009973D8"/>
    <w:rsid w:val="009A78DF"/>
    <w:rsid w:val="009B3B5B"/>
    <w:rsid w:val="009E77F6"/>
    <w:rsid w:val="00A5647A"/>
    <w:rsid w:val="00A72EC6"/>
    <w:rsid w:val="00A90058"/>
    <w:rsid w:val="00B50FED"/>
    <w:rsid w:val="00BB19F3"/>
    <w:rsid w:val="00BF17D1"/>
    <w:rsid w:val="00C0598E"/>
    <w:rsid w:val="00C30DA0"/>
    <w:rsid w:val="00C523D6"/>
    <w:rsid w:val="00C56265"/>
    <w:rsid w:val="00C62B89"/>
    <w:rsid w:val="00C77A44"/>
    <w:rsid w:val="00C97579"/>
    <w:rsid w:val="00CA0E17"/>
    <w:rsid w:val="00CA5392"/>
    <w:rsid w:val="00D03D5F"/>
    <w:rsid w:val="00D239B9"/>
    <w:rsid w:val="00D421A0"/>
    <w:rsid w:val="00D52730"/>
    <w:rsid w:val="00D71C3A"/>
    <w:rsid w:val="00DB03D9"/>
    <w:rsid w:val="00DB3E0C"/>
    <w:rsid w:val="00E3100E"/>
    <w:rsid w:val="00ED0AB7"/>
    <w:rsid w:val="00F14184"/>
    <w:rsid w:val="00F223AE"/>
    <w:rsid w:val="00F24344"/>
    <w:rsid w:val="00F96CAF"/>
    <w:rsid w:val="00FE2F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DB569"/>
  <w15:chartTrackingRefBased/>
  <w15:docId w15:val="{0BDD0BBF-39D3-42D1-B134-BDA9EFD0C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97579"/>
    <w:pPr>
      <w:spacing w:after="0" w:line="240" w:lineRule="auto"/>
    </w:pPr>
  </w:style>
  <w:style w:type="character" w:styleId="PlaceholderText">
    <w:name w:val="Placeholder Text"/>
    <w:basedOn w:val="DefaultParagraphFont"/>
    <w:uiPriority w:val="99"/>
    <w:semiHidden/>
    <w:rsid w:val="005C31C6"/>
    <w:rPr>
      <w:color w:val="808080"/>
    </w:rPr>
  </w:style>
  <w:style w:type="paragraph" w:styleId="NormalWeb">
    <w:name w:val="Normal (Web)"/>
    <w:basedOn w:val="Normal"/>
    <w:uiPriority w:val="99"/>
    <w:unhideWhenUsed/>
    <w:rsid w:val="004434E9"/>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9B3B5B"/>
    <w:rPr>
      <w:sz w:val="16"/>
      <w:szCs w:val="16"/>
    </w:rPr>
  </w:style>
  <w:style w:type="paragraph" w:styleId="CommentText">
    <w:name w:val="annotation text"/>
    <w:basedOn w:val="Normal"/>
    <w:link w:val="CommentTextChar"/>
    <w:uiPriority w:val="99"/>
    <w:semiHidden/>
    <w:unhideWhenUsed/>
    <w:rsid w:val="009B3B5B"/>
    <w:pPr>
      <w:spacing w:line="240" w:lineRule="auto"/>
    </w:pPr>
    <w:rPr>
      <w:sz w:val="20"/>
      <w:szCs w:val="20"/>
    </w:rPr>
  </w:style>
  <w:style w:type="character" w:customStyle="1" w:styleId="CommentTextChar">
    <w:name w:val="Comment Text Char"/>
    <w:basedOn w:val="DefaultParagraphFont"/>
    <w:link w:val="CommentText"/>
    <w:uiPriority w:val="99"/>
    <w:semiHidden/>
    <w:rsid w:val="009B3B5B"/>
    <w:rPr>
      <w:sz w:val="20"/>
      <w:szCs w:val="20"/>
    </w:rPr>
  </w:style>
  <w:style w:type="paragraph" w:styleId="CommentSubject">
    <w:name w:val="annotation subject"/>
    <w:basedOn w:val="CommentText"/>
    <w:next w:val="CommentText"/>
    <w:link w:val="CommentSubjectChar"/>
    <w:uiPriority w:val="99"/>
    <w:semiHidden/>
    <w:unhideWhenUsed/>
    <w:rsid w:val="009B3B5B"/>
    <w:rPr>
      <w:b/>
      <w:bCs/>
    </w:rPr>
  </w:style>
  <w:style w:type="character" w:customStyle="1" w:styleId="CommentSubjectChar">
    <w:name w:val="Comment Subject Char"/>
    <w:basedOn w:val="CommentTextChar"/>
    <w:link w:val="CommentSubject"/>
    <w:uiPriority w:val="99"/>
    <w:semiHidden/>
    <w:rsid w:val="009B3B5B"/>
    <w:rPr>
      <w:b/>
      <w:bCs/>
      <w:sz w:val="20"/>
      <w:szCs w:val="20"/>
    </w:rPr>
  </w:style>
  <w:style w:type="paragraph" w:styleId="BalloonText">
    <w:name w:val="Balloon Text"/>
    <w:basedOn w:val="Normal"/>
    <w:link w:val="BalloonTextChar"/>
    <w:uiPriority w:val="99"/>
    <w:semiHidden/>
    <w:unhideWhenUsed/>
    <w:rsid w:val="009B3B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B5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691820">
      <w:bodyDiv w:val="1"/>
      <w:marLeft w:val="0"/>
      <w:marRight w:val="0"/>
      <w:marTop w:val="0"/>
      <w:marBottom w:val="0"/>
      <w:divBdr>
        <w:top w:val="none" w:sz="0" w:space="0" w:color="auto"/>
        <w:left w:val="none" w:sz="0" w:space="0" w:color="auto"/>
        <w:bottom w:val="none" w:sz="0" w:space="0" w:color="auto"/>
        <w:right w:val="none" w:sz="0" w:space="0" w:color="auto"/>
      </w:divBdr>
    </w:div>
    <w:div w:id="1910186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styles" Target="styles.xml"/><Relationship Id="rId7" Type="http://schemas.openxmlformats.org/officeDocument/2006/relationships/image" Target="media/image2.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F9EA4A-FA9C-48F5-8DFF-BA5429647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12</Pages>
  <Words>18385</Words>
  <Characters>104796</Characters>
  <Application>Microsoft Office Word</Application>
  <DocSecurity>0</DocSecurity>
  <Lines>873</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Mohl</dc:creator>
  <cp:keywords/>
  <dc:description/>
  <cp:lastModifiedBy>Jeffrey Mohl</cp:lastModifiedBy>
  <cp:revision>7</cp:revision>
  <dcterms:created xsi:type="dcterms:W3CDTF">2019-07-17T18:29:00Z</dcterms:created>
  <dcterms:modified xsi:type="dcterms:W3CDTF">2019-07-17T19:20:00Z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e72e5740-c5d8-3245-be69-1f8dc8d560ca</vt:lpwstr>
  </property>
</Properties>
</file>